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1F77C7" w14:textId="77777777" w:rsidR="005527B4" w:rsidRPr="000B0D3D" w:rsidRDefault="005527B4" w:rsidP="005527B4">
      <w:pPr>
        <w:pBdr>
          <w:top w:val="single" w:sz="4" w:space="1" w:color="auto"/>
          <w:left w:val="single" w:sz="4" w:space="4" w:color="auto"/>
          <w:bottom w:val="single" w:sz="4" w:space="1" w:color="auto"/>
          <w:right w:val="single" w:sz="4" w:space="4" w:color="auto"/>
        </w:pBdr>
        <w:rPr>
          <w:b/>
        </w:rPr>
      </w:pPr>
      <w:r w:rsidRPr="00615526">
        <w:rPr>
          <w:b/>
        </w:rPr>
        <w:t>About this template</w:t>
      </w:r>
    </w:p>
    <w:p w14:paraId="2D42D348" w14:textId="77777777" w:rsidR="005527B4" w:rsidRDefault="005527B4" w:rsidP="005527B4">
      <w:pPr>
        <w:pStyle w:val="06Bodytext"/>
        <w:pBdr>
          <w:top w:val="single" w:sz="4" w:space="1" w:color="auto"/>
          <w:left w:val="single" w:sz="4" w:space="4" w:color="auto"/>
          <w:bottom w:val="single" w:sz="4" w:space="1" w:color="auto"/>
          <w:right w:val="single" w:sz="4" w:space="4" w:color="auto"/>
        </w:pBdr>
      </w:pPr>
    </w:p>
    <w:p w14:paraId="6A86460A" w14:textId="5EAD5E0B" w:rsidR="005527B4" w:rsidRDefault="005527B4" w:rsidP="005527B4">
      <w:pPr>
        <w:pStyle w:val="06Bodytext"/>
        <w:pBdr>
          <w:top w:val="single" w:sz="4" w:space="1" w:color="auto"/>
          <w:left w:val="single" w:sz="4" w:space="4" w:color="auto"/>
          <w:bottom w:val="single" w:sz="4" w:space="1" w:color="auto"/>
          <w:right w:val="single" w:sz="4" w:space="4" w:color="auto"/>
        </w:pBdr>
      </w:pPr>
      <w:r>
        <w:t xml:space="preserve">This template contains information about the required structure of your paper for inclusion </w:t>
      </w:r>
      <w:r w:rsidR="008D2AB7">
        <w:t xml:space="preserve">in the </w:t>
      </w:r>
      <w:r w:rsidR="008D2AB7" w:rsidRPr="008D2AB7">
        <w:rPr>
          <w:i/>
          <w:iCs/>
        </w:rPr>
        <w:t xml:space="preserve">Journal of </w:t>
      </w:r>
      <w:r w:rsidR="008D2AB7">
        <w:rPr>
          <w:i/>
          <w:iCs/>
        </w:rPr>
        <w:t xml:space="preserve">Southern Hemisphere </w:t>
      </w:r>
      <w:r w:rsidR="008D2AB7" w:rsidRPr="008D2AB7">
        <w:rPr>
          <w:i/>
          <w:iCs/>
        </w:rPr>
        <w:t>Earth Systems Science</w:t>
      </w:r>
      <w:r w:rsidR="008D2AB7">
        <w:rPr>
          <w:i/>
          <w:iCs/>
        </w:rPr>
        <w:t xml:space="preserve"> </w:t>
      </w:r>
      <w:r w:rsidR="008D2AB7" w:rsidRPr="008D2AB7">
        <w:t>(JSHESS)</w:t>
      </w:r>
      <w:r>
        <w:t xml:space="preserve"> and displays the format that the publisher requires you to use.</w:t>
      </w:r>
    </w:p>
    <w:p w14:paraId="3C39CCCB" w14:textId="77777777" w:rsidR="005527B4" w:rsidRDefault="005527B4" w:rsidP="005527B4">
      <w:pPr>
        <w:pStyle w:val="06Bodytext"/>
        <w:pBdr>
          <w:top w:val="single" w:sz="4" w:space="1" w:color="auto"/>
          <w:left w:val="single" w:sz="4" w:space="4" w:color="auto"/>
          <w:bottom w:val="single" w:sz="4" w:space="1" w:color="auto"/>
          <w:right w:val="single" w:sz="4" w:space="4" w:color="auto"/>
        </w:pBdr>
      </w:pPr>
    </w:p>
    <w:p w14:paraId="10725573" w14:textId="77777777" w:rsidR="005527B4" w:rsidRDefault="005527B4" w:rsidP="005527B4">
      <w:pPr>
        <w:pStyle w:val="06Bodytext"/>
        <w:pBdr>
          <w:top w:val="single" w:sz="4" w:space="1" w:color="auto"/>
          <w:left w:val="single" w:sz="4" w:space="4" w:color="auto"/>
          <w:bottom w:val="single" w:sz="4" w:space="1" w:color="auto"/>
          <w:right w:val="single" w:sz="4" w:space="4" w:color="auto"/>
        </w:pBdr>
      </w:pPr>
      <w:r>
        <w:t xml:space="preserve">To use this template, please highlight a field and overwrite the provided information with your text. </w:t>
      </w:r>
    </w:p>
    <w:p w14:paraId="0D44DE1E" w14:textId="77777777" w:rsidR="005527B4" w:rsidRDefault="005527B4" w:rsidP="005527B4">
      <w:pPr>
        <w:pStyle w:val="06Bodytext"/>
        <w:pBdr>
          <w:top w:val="single" w:sz="4" w:space="1" w:color="auto"/>
          <w:left w:val="single" w:sz="4" w:space="4" w:color="auto"/>
          <w:bottom w:val="single" w:sz="4" w:space="1" w:color="auto"/>
          <w:right w:val="single" w:sz="4" w:space="4" w:color="auto"/>
        </w:pBdr>
      </w:pPr>
    </w:p>
    <w:p w14:paraId="2609E75D" w14:textId="77777777" w:rsidR="005527B4" w:rsidRDefault="005527B4" w:rsidP="005527B4">
      <w:pPr>
        <w:pStyle w:val="06Bodytext"/>
        <w:pBdr>
          <w:top w:val="single" w:sz="4" w:space="1" w:color="auto"/>
          <w:left w:val="single" w:sz="4" w:space="4" w:color="auto"/>
          <w:bottom w:val="single" w:sz="4" w:space="1" w:color="auto"/>
          <w:right w:val="single" w:sz="4" w:space="4" w:color="auto"/>
        </w:pBdr>
      </w:pPr>
      <w:r>
        <w:t>This template is set up to allow easy flow of content into the final laid out format of the paper. Please use this template for your final submission if possible.</w:t>
      </w:r>
    </w:p>
    <w:p w14:paraId="64FD92AE" w14:textId="77777777" w:rsidR="005527B4" w:rsidRDefault="005527B4" w:rsidP="005527B4">
      <w:pPr>
        <w:pStyle w:val="06Bodytext"/>
        <w:pBdr>
          <w:top w:val="single" w:sz="4" w:space="1" w:color="auto"/>
          <w:left w:val="single" w:sz="4" w:space="4" w:color="auto"/>
          <w:bottom w:val="single" w:sz="4" w:space="1" w:color="auto"/>
          <w:right w:val="single" w:sz="4" w:space="4" w:color="auto"/>
        </w:pBdr>
      </w:pPr>
    </w:p>
    <w:p w14:paraId="6EF10A61" w14:textId="77777777" w:rsidR="005527B4" w:rsidRDefault="005527B4" w:rsidP="005527B4">
      <w:pPr>
        <w:pStyle w:val="06Bodytext"/>
        <w:pBdr>
          <w:top w:val="single" w:sz="4" w:space="1" w:color="auto"/>
          <w:left w:val="single" w:sz="4" w:space="4" w:color="auto"/>
          <w:bottom w:val="single" w:sz="4" w:space="1" w:color="auto"/>
          <w:right w:val="single" w:sz="4" w:space="4" w:color="auto"/>
        </w:pBdr>
        <w:rPr>
          <w:color w:val="FF0000"/>
        </w:rPr>
      </w:pPr>
      <w:r>
        <w:rPr>
          <w:color w:val="FF0000"/>
        </w:rPr>
        <w:t xml:space="preserve">Remember to add the manuscript ID and the lead author’s name in the footer. </w:t>
      </w:r>
    </w:p>
    <w:p w14:paraId="30281E08" w14:textId="77777777" w:rsidR="005527B4" w:rsidRDefault="005527B4" w:rsidP="005527B4">
      <w:pPr>
        <w:pStyle w:val="06Bodytext"/>
        <w:pBdr>
          <w:top w:val="single" w:sz="4" w:space="1" w:color="auto"/>
          <w:left w:val="single" w:sz="4" w:space="4" w:color="auto"/>
          <w:bottom w:val="single" w:sz="4" w:space="1" w:color="auto"/>
          <w:right w:val="single" w:sz="4" w:space="4" w:color="auto"/>
        </w:pBdr>
        <w:rPr>
          <w:color w:val="FF0000"/>
        </w:rPr>
      </w:pPr>
    </w:p>
    <w:p w14:paraId="0E14D6E0" w14:textId="77777777" w:rsidR="005527B4" w:rsidRPr="00615526" w:rsidRDefault="005527B4" w:rsidP="005527B4">
      <w:pPr>
        <w:pStyle w:val="06Bodytext"/>
        <w:pBdr>
          <w:top w:val="single" w:sz="4" w:space="1" w:color="auto"/>
          <w:left w:val="single" w:sz="4" w:space="4" w:color="auto"/>
          <w:bottom w:val="single" w:sz="4" w:space="1" w:color="auto"/>
          <w:right w:val="single" w:sz="4" w:space="4" w:color="auto"/>
        </w:pBdr>
        <w:rPr>
          <w:color w:val="FF0000"/>
        </w:rPr>
      </w:pPr>
      <w:r w:rsidRPr="00615526">
        <w:rPr>
          <w:color w:val="FF0000"/>
        </w:rPr>
        <w:t>Delete the text in this box when you are ready to submit.</w:t>
      </w:r>
    </w:p>
    <w:p w14:paraId="39E4F84B" w14:textId="544C1F7E" w:rsidR="00934B91" w:rsidRDefault="005527B4">
      <w:pPr>
        <w:pStyle w:val="Arttitle"/>
        <w:autoSpaceDE w:val="0"/>
        <w:autoSpaceDN w:val="0"/>
        <w:adjustRightInd w:val="0"/>
        <w:rPr>
          <w:szCs w:val="24"/>
        </w:rPr>
      </w:pPr>
      <w:r>
        <w:rPr>
          <w:szCs w:val="24"/>
        </w:rPr>
        <w:t>Paper title</w:t>
      </w:r>
    </w:p>
    <w:p w14:paraId="201629FE" w14:textId="2516AB97" w:rsidR="00934B91" w:rsidRDefault="005527B4">
      <w:pPr>
        <w:pStyle w:val="Author"/>
        <w:autoSpaceDE w:val="0"/>
        <w:autoSpaceDN w:val="0"/>
        <w:adjustRightInd w:val="0"/>
        <w:rPr>
          <w:szCs w:val="24"/>
        </w:rPr>
      </w:pPr>
      <w:r>
        <w:rPr>
          <w:szCs w:val="24"/>
        </w:rPr>
        <w:t xml:space="preserve">Author First name </w:t>
      </w:r>
      <w:proofErr w:type="spellStart"/>
      <w:proofErr w:type="gramStart"/>
      <w:r>
        <w:rPr>
          <w:szCs w:val="24"/>
        </w:rPr>
        <w:t>Surname</w:t>
      </w:r>
      <w:r w:rsidR="00934B91" w:rsidRPr="005527B4">
        <w:rPr>
          <w:i w:val="0"/>
          <w:iCs/>
          <w:szCs w:val="24"/>
          <w:vertAlign w:val="superscript"/>
        </w:rPr>
        <w:t>A</w:t>
      </w:r>
      <w:proofErr w:type="spellEnd"/>
      <w:r w:rsidR="00934B91" w:rsidRPr="005527B4">
        <w:rPr>
          <w:i w:val="0"/>
          <w:iCs/>
          <w:szCs w:val="24"/>
          <w:vertAlign w:val="superscript"/>
        </w:rPr>
        <w:t>,</w:t>
      </w:r>
      <w:r w:rsidR="009D21CC">
        <w:rPr>
          <w:i w:val="0"/>
          <w:iCs/>
          <w:szCs w:val="24"/>
          <w:vertAlign w:val="superscript"/>
        </w:rPr>
        <w:t>*</w:t>
      </w:r>
      <w:proofErr w:type="gramEnd"/>
      <w:r w:rsidR="00934B91">
        <w:rPr>
          <w:szCs w:val="24"/>
        </w:rPr>
        <w:t>,</w:t>
      </w:r>
      <w:r>
        <w:rPr>
          <w:szCs w:val="24"/>
        </w:rPr>
        <w:t xml:space="preserve"> First name </w:t>
      </w:r>
      <w:proofErr w:type="spellStart"/>
      <w:r>
        <w:rPr>
          <w:szCs w:val="24"/>
        </w:rPr>
        <w:t>Surname</w:t>
      </w:r>
      <w:r w:rsidRPr="005527B4">
        <w:rPr>
          <w:i w:val="0"/>
          <w:iCs/>
          <w:szCs w:val="24"/>
          <w:vertAlign w:val="superscript"/>
        </w:rPr>
        <w:t>B</w:t>
      </w:r>
      <w:proofErr w:type="spellEnd"/>
      <w:r w:rsidR="00934B91">
        <w:rPr>
          <w:szCs w:val="24"/>
        </w:rPr>
        <w:t xml:space="preserve"> </w:t>
      </w:r>
      <w:r>
        <w:rPr>
          <w:szCs w:val="24"/>
        </w:rPr>
        <w:t xml:space="preserve">and First name </w:t>
      </w:r>
      <w:proofErr w:type="spellStart"/>
      <w:r>
        <w:rPr>
          <w:szCs w:val="24"/>
        </w:rPr>
        <w:t>Surname</w:t>
      </w:r>
      <w:r w:rsidR="00934B91" w:rsidRPr="005527B4">
        <w:rPr>
          <w:i w:val="0"/>
          <w:iCs/>
          <w:szCs w:val="24"/>
          <w:vertAlign w:val="superscript"/>
        </w:rPr>
        <w:t>A</w:t>
      </w:r>
      <w:proofErr w:type="spellEnd"/>
    </w:p>
    <w:p w14:paraId="0D55B976" w14:textId="7857ABF0" w:rsidR="00934B91" w:rsidRDefault="00934B91">
      <w:pPr>
        <w:pStyle w:val="Address"/>
        <w:autoSpaceDE w:val="0"/>
        <w:autoSpaceDN w:val="0"/>
        <w:adjustRightInd w:val="0"/>
        <w:rPr>
          <w:szCs w:val="24"/>
        </w:rPr>
      </w:pPr>
      <w:proofErr w:type="spellStart"/>
      <w:r>
        <w:rPr>
          <w:szCs w:val="24"/>
          <w:vertAlign w:val="superscript"/>
        </w:rPr>
        <w:t>A</w:t>
      </w:r>
      <w:r w:rsidR="005527B4">
        <w:rPr>
          <w:szCs w:val="24"/>
        </w:rPr>
        <w:t>Affiliation</w:t>
      </w:r>
      <w:proofErr w:type="spellEnd"/>
      <w:r w:rsidR="005527B4">
        <w:rPr>
          <w:szCs w:val="24"/>
        </w:rPr>
        <w:t>, including department, university, city, state, country as a minimum</w:t>
      </w:r>
      <w:r w:rsidR="009D21CC">
        <w:rPr>
          <w:szCs w:val="24"/>
        </w:rPr>
        <w:t>.</w:t>
      </w:r>
    </w:p>
    <w:p w14:paraId="7322176F" w14:textId="5C1E2F38" w:rsidR="005527B4" w:rsidRDefault="00934B91" w:rsidP="005527B4">
      <w:pPr>
        <w:pStyle w:val="Address"/>
        <w:autoSpaceDE w:val="0"/>
        <w:autoSpaceDN w:val="0"/>
        <w:adjustRightInd w:val="0"/>
        <w:rPr>
          <w:szCs w:val="24"/>
        </w:rPr>
      </w:pPr>
      <w:proofErr w:type="spellStart"/>
      <w:r>
        <w:rPr>
          <w:szCs w:val="24"/>
          <w:vertAlign w:val="superscript"/>
        </w:rPr>
        <w:t>B</w:t>
      </w:r>
      <w:r w:rsidR="005527B4">
        <w:rPr>
          <w:szCs w:val="24"/>
        </w:rPr>
        <w:t>Affiliation</w:t>
      </w:r>
      <w:proofErr w:type="spellEnd"/>
      <w:r w:rsidR="005527B4">
        <w:rPr>
          <w:szCs w:val="24"/>
        </w:rPr>
        <w:t>, including department, university, city, state, country as a minimum</w:t>
      </w:r>
      <w:r w:rsidR="009D21CC">
        <w:rPr>
          <w:szCs w:val="24"/>
        </w:rPr>
        <w:t>.</w:t>
      </w:r>
    </w:p>
    <w:p w14:paraId="403EBACA" w14:textId="446E4A96" w:rsidR="00934B91" w:rsidRDefault="009D21CC">
      <w:pPr>
        <w:pStyle w:val="Address"/>
        <w:autoSpaceDE w:val="0"/>
        <w:autoSpaceDN w:val="0"/>
        <w:adjustRightInd w:val="0"/>
        <w:rPr>
          <w:szCs w:val="24"/>
        </w:rPr>
      </w:pPr>
      <w:r>
        <w:rPr>
          <w:szCs w:val="24"/>
          <w:vertAlign w:val="superscript"/>
        </w:rPr>
        <w:t>*</w:t>
      </w:r>
      <w:r w:rsidR="00934B91">
        <w:rPr>
          <w:szCs w:val="24"/>
        </w:rPr>
        <w:t>Correspond</w:t>
      </w:r>
      <w:r>
        <w:rPr>
          <w:szCs w:val="24"/>
        </w:rPr>
        <w:t>ence to</w:t>
      </w:r>
      <w:r w:rsidR="00934B91">
        <w:rPr>
          <w:szCs w:val="24"/>
        </w:rPr>
        <w:t xml:space="preserve">. Email: </w:t>
      </w:r>
      <w:r w:rsidR="005527B4">
        <w:rPr>
          <w:szCs w:val="24"/>
        </w:rPr>
        <w:t>xxx@email.com</w:t>
      </w:r>
    </w:p>
    <w:p w14:paraId="4190B292" w14:textId="31689165" w:rsidR="00934B91" w:rsidRDefault="005527B4">
      <w:pPr>
        <w:pStyle w:val="AbsparaFirst"/>
        <w:autoSpaceDE w:val="0"/>
        <w:autoSpaceDN w:val="0"/>
        <w:adjustRightInd w:val="0"/>
        <w:rPr>
          <w:szCs w:val="24"/>
        </w:rPr>
      </w:pPr>
      <w:r w:rsidRPr="005527B4">
        <w:rPr>
          <w:b/>
          <w:bCs/>
          <w:szCs w:val="24"/>
        </w:rPr>
        <w:t>Abstract.</w:t>
      </w:r>
      <w:r>
        <w:rPr>
          <w:szCs w:val="24"/>
        </w:rPr>
        <w:t xml:space="preserve"> </w:t>
      </w:r>
      <w:r w:rsidR="00170911" w:rsidRPr="005527B4">
        <w:rPr>
          <w:szCs w:val="24"/>
        </w:rPr>
        <w:t>The abstract (</w:t>
      </w:r>
      <w:r w:rsidR="008D2AB7">
        <w:rPr>
          <w:szCs w:val="24"/>
        </w:rPr>
        <w:t>~25</w:t>
      </w:r>
      <w:r w:rsidR="00170911" w:rsidRPr="005527B4">
        <w:rPr>
          <w:szCs w:val="24"/>
        </w:rPr>
        <w:t>0 words for a research article) should</w:t>
      </w:r>
      <w:r w:rsidR="00170911">
        <w:rPr>
          <w:szCs w:val="24"/>
        </w:rPr>
        <w:t xml:space="preserve"> </w:t>
      </w:r>
      <w:r w:rsidR="00170911" w:rsidRPr="00AD75CE">
        <w:rPr>
          <w:szCs w:val="24"/>
        </w:rPr>
        <w:t xml:space="preserve">be a complete summary of the paper’s ‘story’, </w:t>
      </w:r>
      <w:proofErr w:type="gramStart"/>
      <w:r w:rsidR="00170911" w:rsidRPr="00AD75CE">
        <w:rPr>
          <w:szCs w:val="24"/>
        </w:rPr>
        <w:t>i.e.</w:t>
      </w:r>
      <w:proofErr w:type="gramEnd"/>
      <w:r w:rsidR="00170911" w:rsidRPr="00AD75CE">
        <w:rPr>
          <w:szCs w:val="24"/>
        </w:rPr>
        <w:t xml:space="preserve"> context; aim; methods; key results; conclusions (that can be drawn from the key results); implications (from the conclusions</w:t>
      </w:r>
      <w:r w:rsidR="00170911">
        <w:rPr>
          <w:szCs w:val="24"/>
        </w:rPr>
        <w:t>)</w:t>
      </w:r>
      <w:r w:rsidR="00170911" w:rsidRPr="00AD75CE">
        <w:rPr>
          <w:szCs w:val="24"/>
        </w:rPr>
        <w:t xml:space="preserve"> that affect the wider field.</w:t>
      </w:r>
      <w:r w:rsidR="00170911" w:rsidRPr="005527B4">
        <w:rPr>
          <w:szCs w:val="24"/>
        </w:rPr>
        <w:t xml:space="preserve"> </w:t>
      </w:r>
      <w:r w:rsidR="00170911">
        <w:rPr>
          <w:szCs w:val="24"/>
        </w:rPr>
        <w:t>O</w:t>
      </w:r>
      <w:r w:rsidR="00170911" w:rsidRPr="005527B4">
        <w:rPr>
          <w:szCs w:val="24"/>
        </w:rPr>
        <w:t xml:space="preserve">pen with a clear statement of the broad context of the work, briefly summarise the aims and research approach, give the principal findings, and conclude by specifying the main implications of the results. </w:t>
      </w:r>
      <w:r w:rsidR="00170911" w:rsidRPr="00AD75CE">
        <w:rPr>
          <w:szCs w:val="24"/>
        </w:rPr>
        <w:t>It is important to end by pointing readers towards how this research might be useful in a broad context.</w:t>
      </w:r>
      <w:r w:rsidR="00170911">
        <w:rPr>
          <w:szCs w:val="24"/>
        </w:rPr>
        <w:t xml:space="preserve"> Avoid including references and abbreviations</w:t>
      </w:r>
      <w:r w:rsidR="009D21CC">
        <w:rPr>
          <w:szCs w:val="24"/>
        </w:rPr>
        <w:t xml:space="preserve"> in the abstract</w:t>
      </w:r>
      <w:r w:rsidR="00170911">
        <w:rPr>
          <w:szCs w:val="24"/>
        </w:rPr>
        <w:t>; if abbreviations cannot be avoided, define them at first use.</w:t>
      </w:r>
    </w:p>
    <w:p w14:paraId="671F670D" w14:textId="7642BD02" w:rsidR="00934B91" w:rsidRDefault="00170911">
      <w:pPr>
        <w:pStyle w:val="AuthorList"/>
        <w:autoSpaceDE w:val="0"/>
        <w:autoSpaceDN w:val="0"/>
        <w:adjustRightInd w:val="0"/>
        <w:rPr>
          <w:szCs w:val="24"/>
        </w:rPr>
      </w:pPr>
      <w:r>
        <w:rPr>
          <w:b/>
          <w:szCs w:val="24"/>
        </w:rPr>
        <w:t>Keywords</w:t>
      </w:r>
      <w:r w:rsidR="00934B91">
        <w:rPr>
          <w:b/>
          <w:szCs w:val="24"/>
        </w:rPr>
        <w:t>:</w:t>
      </w:r>
      <w:r w:rsidR="00934B91">
        <w:rPr>
          <w:szCs w:val="24"/>
        </w:rPr>
        <w:t xml:space="preserve"> </w:t>
      </w:r>
      <w:r w:rsidR="005527B4">
        <w:rPr>
          <w:szCs w:val="24"/>
        </w:rPr>
        <w:t xml:space="preserve">insert a minimum of </w:t>
      </w:r>
      <w:r w:rsidR="00AB5053">
        <w:rPr>
          <w:szCs w:val="24"/>
        </w:rPr>
        <w:t>eight</w:t>
      </w:r>
      <w:r w:rsidR="005527B4">
        <w:rPr>
          <w:szCs w:val="24"/>
        </w:rPr>
        <w:t xml:space="preserve"> keywords to aid onlin</w:t>
      </w:r>
      <w:r>
        <w:rPr>
          <w:szCs w:val="24"/>
        </w:rPr>
        <w:t>e</w:t>
      </w:r>
      <w:r w:rsidR="005527B4">
        <w:rPr>
          <w:szCs w:val="24"/>
        </w:rPr>
        <w:t xml:space="preserve"> discoverability</w:t>
      </w:r>
    </w:p>
    <w:p w14:paraId="3AC139A9" w14:textId="31D20479" w:rsidR="00934B91" w:rsidRDefault="00934B91">
      <w:pPr>
        <w:pStyle w:val="TOCAbstract"/>
        <w:autoSpaceDE w:val="0"/>
        <w:autoSpaceDN w:val="0"/>
        <w:adjustRightInd w:val="0"/>
        <w:rPr>
          <w:szCs w:val="24"/>
        </w:rPr>
      </w:pPr>
      <w:r w:rsidRPr="005527B4">
        <w:rPr>
          <w:b/>
          <w:bCs/>
          <w:szCs w:val="24"/>
        </w:rPr>
        <w:t>TOC Summary:</w:t>
      </w:r>
      <w:r>
        <w:rPr>
          <w:szCs w:val="24"/>
        </w:rPr>
        <w:t xml:space="preserve"> </w:t>
      </w:r>
      <w:r w:rsidR="005527B4" w:rsidRPr="005527B4">
        <w:rPr>
          <w:szCs w:val="24"/>
        </w:rPr>
        <w:t xml:space="preserve">The short summary is a three-sentence paragraph of 50 to 80 words written for interested non-experts, such as journalists, teachers, government workers, etc. The text should be free from scientific </w:t>
      </w:r>
      <w:proofErr w:type="gramStart"/>
      <w:r w:rsidR="005527B4" w:rsidRPr="005527B4">
        <w:rPr>
          <w:szCs w:val="24"/>
        </w:rPr>
        <w:t>jargon, and</w:t>
      </w:r>
      <w:proofErr w:type="gramEnd"/>
      <w:r w:rsidR="005527B4" w:rsidRPr="005527B4">
        <w:rPr>
          <w:szCs w:val="24"/>
        </w:rPr>
        <w:t xml:space="preserve"> written at the level of an article in a science magazine. Your first sentence should engage the reader, convincing them that this is an important area. The second sentence should introduce the problem addressed in the </w:t>
      </w:r>
      <w:proofErr w:type="gramStart"/>
      <w:r w:rsidR="005527B4" w:rsidRPr="005527B4">
        <w:rPr>
          <w:szCs w:val="24"/>
        </w:rPr>
        <w:t>paper, and</w:t>
      </w:r>
      <w:proofErr w:type="gramEnd"/>
      <w:r w:rsidR="005527B4" w:rsidRPr="005527B4">
        <w:rPr>
          <w:szCs w:val="24"/>
        </w:rPr>
        <w:t xml:space="preserve"> state your main discovery. The final sentence should describe how the results fit into the bigger picture (</w:t>
      </w:r>
      <w:proofErr w:type="gramStart"/>
      <w:r w:rsidR="005527B4" w:rsidRPr="005527B4">
        <w:rPr>
          <w:szCs w:val="24"/>
        </w:rPr>
        <w:t>i.e.</w:t>
      </w:r>
      <w:proofErr w:type="gramEnd"/>
      <w:r w:rsidR="005527B4" w:rsidRPr="005527B4">
        <w:rPr>
          <w:szCs w:val="24"/>
        </w:rPr>
        <w:t xml:space="preserve"> implications or impact of the discovery).</w:t>
      </w:r>
      <w:r w:rsidR="00B061DF">
        <w:rPr>
          <w:szCs w:val="24"/>
        </w:rPr>
        <w:t xml:space="preserve"> If supplying an accompanying image, provide a credit as the final line of your summary</w:t>
      </w:r>
      <w:r w:rsidR="00103406">
        <w:rPr>
          <w:szCs w:val="24"/>
        </w:rPr>
        <w:t xml:space="preserve"> (</w:t>
      </w:r>
      <w:proofErr w:type="gramStart"/>
      <w:r w:rsidR="00103406">
        <w:rPr>
          <w:szCs w:val="24"/>
        </w:rPr>
        <w:t>i.e.</w:t>
      </w:r>
      <w:proofErr w:type="gramEnd"/>
      <w:r w:rsidR="00103406">
        <w:rPr>
          <w:szCs w:val="24"/>
        </w:rPr>
        <w:t xml:space="preserve"> Photograph by J. Bloggs)</w:t>
      </w:r>
      <w:r w:rsidR="00B061DF">
        <w:rPr>
          <w:szCs w:val="24"/>
        </w:rPr>
        <w:t>.</w:t>
      </w:r>
    </w:p>
    <w:p w14:paraId="71B211DF" w14:textId="52079BF8" w:rsidR="00934B91" w:rsidRDefault="008D2AB7">
      <w:pPr>
        <w:pStyle w:val="Heading10"/>
        <w:autoSpaceDE w:val="0"/>
        <w:autoSpaceDN w:val="0"/>
        <w:adjustRightInd w:val="0"/>
      </w:pPr>
      <w:r>
        <w:t>1</w:t>
      </w:r>
      <w:r>
        <w:tab/>
      </w:r>
      <w:r w:rsidR="00934B91">
        <w:t>Introduction</w:t>
      </w:r>
    </w:p>
    <w:p w14:paraId="2B719D17" w14:textId="4F33A07A" w:rsidR="00C9575C" w:rsidRDefault="00AB5053">
      <w:pPr>
        <w:pStyle w:val="Para"/>
        <w:autoSpaceDE w:val="0"/>
        <w:autoSpaceDN w:val="0"/>
        <w:adjustRightInd w:val="0"/>
        <w:rPr>
          <w:szCs w:val="24"/>
        </w:rPr>
      </w:pPr>
      <w:r>
        <w:rPr>
          <w:szCs w:val="24"/>
        </w:rPr>
        <w:t xml:space="preserve">The journal uses numbered sections. </w:t>
      </w:r>
      <w:r w:rsidR="005527B4">
        <w:rPr>
          <w:szCs w:val="24"/>
        </w:rPr>
        <w:t>Open your paper with an introduction</w:t>
      </w:r>
      <w:r w:rsidR="00543251">
        <w:rPr>
          <w:szCs w:val="24"/>
        </w:rPr>
        <w:t xml:space="preserve">. </w:t>
      </w:r>
      <w:bookmarkStart w:id="0" w:name="_Hlk87877645"/>
      <w:r w:rsidR="00C9575C">
        <w:rPr>
          <w:szCs w:val="24"/>
        </w:rPr>
        <w:t>T</w:t>
      </w:r>
      <w:r w:rsidR="00C9575C" w:rsidRPr="00C9575C">
        <w:rPr>
          <w:szCs w:val="24"/>
        </w:rPr>
        <w:t xml:space="preserve">he </w:t>
      </w:r>
      <w:r w:rsidR="00170911">
        <w:rPr>
          <w:szCs w:val="24"/>
        </w:rPr>
        <w:t>i</w:t>
      </w:r>
      <w:r w:rsidR="00C9575C" w:rsidRPr="00C9575C">
        <w:rPr>
          <w:szCs w:val="24"/>
        </w:rPr>
        <w:t>ntroduction should set the scene for the work in the opening sentences</w:t>
      </w:r>
      <w:bookmarkEnd w:id="0"/>
      <w:r w:rsidR="00C9575C" w:rsidRPr="00C9575C">
        <w:rPr>
          <w:szCs w:val="24"/>
        </w:rPr>
        <w:t xml:space="preserve">. </w:t>
      </w:r>
      <w:bookmarkStart w:id="1" w:name="_Hlk87877712"/>
      <w:r w:rsidR="00C9575C" w:rsidRPr="00C9575C">
        <w:rPr>
          <w:szCs w:val="24"/>
        </w:rPr>
        <w:t>The following text should only cover essential background literature and clearly indicate the reason for the work. This section should close with a paragraph specifying aims and, where appropriate, testable hypotheses.</w:t>
      </w:r>
      <w:bookmarkEnd w:id="1"/>
      <w:r w:rsidR="00C9575C" w:rsidRPr="00C9575C">
        <w:rPr>
          <w:szCs w:val="24"/>
        </w:rPr>
        <w:t xml:space="preserve"> </w:t>
      </w:r>
      <w:r w:rsidR="005A4585" w:rsidRPr="005A4585">
        <w:rPr>
          <w:szCs w:val="24"/>
        </w:rPr>
        <w:t>For grammar and language style, refer to the publication Style Manual for Authors, Editors and Printers of Australian Government Publications (6th edition, 2002), and to recent issues of the journal.</w:t>
      </w:r>
    </w:p>
    <w:p w14:paraId="53A95853" w14:textId="4822C1B1" w:rsidR="00934B91" w:rsidRDefault="00543251">
      <w:pPr>
        <w:pStyle w:val="Para"/>
        <w:autoSpaceDE w:val="0"/>
        <w:autoSpaceDN w:val="0"/>
        <w:adjustRightInd w:val="0"/>
        <w:rPr>
          <w:szCs w:val="24"/>
        </w:rPr>
      </w:pPr>
      <w:r>
        <w:rPr>
          <w:szCs w:val="24"/>
        </w:rPr>
        <w:lastRenderedPageBreak/>
        <w:t xml:space="preserve">Subheadings can be used throughout your text. </w:t>
      </w:r>
      <w:r w:rsidR="000A1722">
        <w:rPr>
          <w:szCs w:val="24"/>
        </w:rPr>
        <w:t xml:space="preserve">Headings other than those indicated here can be used depending on your paper type. </w:t>
      </w:r>
      <w:r>
        <w:rPr>
          <w:szCs w:val="24"/>
        </w:rPr>
        <w:t xml:space="preserve">Headings and </w:t>
      </w:r>
      <w:proofErr w:type="gramStart"/>
      <w:r>
        <w:rPr>
          <w:szCs w:val="24"/>
        </w:rPr>
        <w:t>sub headings</w:t>
      </w:r>
      <w:proofErr w:type="gramEnd"/>
      <w:r>
        <w:rPr>
          <w:szCs w:val="24"/>
        </w:rPr>
        <w:t xml:space="preserve"> are numbered in</w:t>
      </w:r>
      <w:r w:rsidR="008D2AB7">
        <w:rPr>
          <w:szCs w:val="24"/>
        </w:rPr>
        <w:t xml:space="preserve"> </w:t>
      </w:r>
      <w:r w:rsidR="008D2AB7" w:rsidRPr="008D2AB7">
        <w:t>JSHESS</w:t>
      </w:r>
      <w:r>
        <w:rPr>
          <w:szCs w:val="24"/>
        </w:rPr>
        <w:t>. Styles for subheadings are</w:t>
      </w:r>
    </w:p>
    <w:p w14:paraId="2A97C0DB" w14:textId="18867823" w:rsidR="00543251" w:rsidRDefault="008D2AB7" w:rsidP="00543251">
      <w:pPr>
        <w:pStyle w:val="Heading20"/>
      </w:pPr>
      <w:r>
        <w:t>1.1</w:t>
      </w:r>
      <w:r>
        <w:tab/>
      </w:r>
      <w:r w:rsidR="00543251">
        <w:t>Heading level 2</w:t>
      </w:r>
    </w:p>
    <w:p w14:paraId="0BE2C0BF" w14:textId="0426E819" w:rsidR="00543251" w:rsidRDefault="008D2AB7" w:rsidP="00543251">
      <w:pPr>
        <w:pStyle w:val="Heading30"/>
      </w:pPr>
      <w:r>
        <w:t>1.1.1</w:t>
      </w:r>
      <w:r>
        <w:tab/>
      </w:r>
      <w:r w:rsidR="00543251">
        <w:t>Heading level 3</w:t>
      </w:r>
    </w:p>
    <w:p w14:paraId="22AE534D" w14:textId="4C8EBC17" w:rsidR="00934B91" w:rsidRDefault="008D2AB7">
      <w:pPr>
        <w:pStyle w:val="Heading10"/>
        <w:autoSpaceDE w:val="0"/>
        <w:autoSpaceDN w:val="0"/>
        <w:adjustRightInd w:val="0"/>
      </w:pPr>
      <w:r>
        <w:t>2</w:t>
      </w:r>
      <w:r>
        <w:tab/>
      </w:r>
      <w:r w:rsidR="00934B91">
        <w:t>Methods</w:t>
      </w:r>
    </w:p>
    <w:p w14:paraId="0BBD3490" w14:textId="1C30E90F" w:rsidR="00B357D3" w:rsidRDefault="00C9575C" w:rsidP="00C9575C">
      <w:pPr>
        <w:pStyle w:val="Para"/>
        <w:autoSpaceDE w:val="0"/>
        <w:autoSpaceDN w:val="0"/>
        <w:adjustRightInd w:val="0"/>
        <w:rPr>
          <w:szCs w:val="24"/>
        </w:rPr>
      </w:pPr>
      <w:bookmarkStart w:id="2" w:name="_Hlk87877662"/>
      <w:r w:rsidRPr="00C9575C">
        <w:rPr>
          <w:szCs w:val="24"/>
        </w:rPr>
        <w:t xml:space="preserve">In the </w:t>
      </w:r>
      <w:r w:rsidR="004A4191">
        <w:rPr>
          <w:szCs w:val="24"/>
        </w:rPr>
        <w:t>M</w:t>
      </w:r>
      <w:r w:rsidRPr="00C9575C">
        <w:rPr>
          <w:szCs w:val="24"/>
        </w:rPr>
        <w:t>ethods</w:t>
      </w:r>
      <w:r w:rsidR="004A4191">
        <w:rPr>
          <w:szCs w:val="24"/>
        </w:rPr>
        <w:t xml:space="preserve"> (or Materials and methods)</w:t>
      </w:r>
      <w:r w:rsidRPr="00C9575C">
        <w:rPr>
          <w:szCs w:val="24"/>
        </w:rPr>
        <w:t>, sufficient detail should be given to enable the work to be repeated.</w:t>
      </w:r>
      <w:bookmarkEnd w:id="2"/>
      <w:r w:rsidRPr="00C9575C">
        <w:rPr>
          <w:szCs w:val="24"/>
        </w:rPr>
        <w:t xml:space="preserve"> If a commercial product such as an analytical instrument is mentioned, supply its full model name and location of the manufacturer</w:t>
      </w:r>
      <w:r w:rsidR="00F8384D">
        <w:rPr>
          <w:szCs w:val="24"/>
        </w:rPr>
        <w:t xml:space="preserve"> at the first appearance</w:t>
      </w:r>
      <w:r w:rsidRPr="00C9575C">
        <w:rPr>
          <w:szCs w:val="24"/>
        </w:rPr>
        <w:t>. Give complete citations and version numbers for computer software.</w:t>
      </w:r>
      <w:r w:rsidR="00AB5053">
        <w:rPr>
          <w:szCs w:val="24"/>
        </w:rPr>
        <w:t xml:space="preserve"> Methods sections are usually reported in past tense.</w:t>
      </w:r>
    </w:p>
    <w:p w14:paraId="689FD39E" w14:textId="76437773" w:rsidR="000943F6" w:rsidRDefault="008D2AB7" w:rsidP="000943F6">
      <w:pPr>
        <w:pStyle w:val="Heading20"/>
      </w:pPr>
      <w:r>
        <w:t>2.1</w:t>
      </w:r>
      <w:r>
        <w:tab/>
      </w:r>
      <w:r w:rsidR="000943F6">
        <w:t>Abbreviations</w:t>
      </w:r>
    </w:p>
    <w:p w14:paraId="616803F3" w14:textId="77777777" w:rsidR="00170911" w:rsidRDefault="00B357D3" w:rsidP="00170911">
      <w:pPr>
        <w:pStyle w:val="Para"/>
        <w:autoSpaceDE w:val="0"/>
        <w:autoSpaceDN w:val="0"/>
        <w:adjustRightInd w:val="0"/>
        <w:rPr>
          <w:szCs w:val="24"/>
        </w:rPr>
      </w:pPr>
      <w:r>
        <w:rPr>
          <w:szCs w:val="24"/>
        </w:rPr>
        <w:t>Please define abbreviations at first use in the text</w:t>
      </w:r>
      <w:r w:rsidR="000943F6">
        <w:rPr>
          <w:szCs w:val="24"/>
        </w:rPr>
        <w:t>,</w:t>
      </w:r>
      <w:r>
        <w:rPr>
          <w:szCs w:val="24"/>
        </w:rPr>
        <w:t xml:space="preserve"> for example ‘using generalised estimate equations (GEEs)’. </w:t>
      </w:r>
      <w:r w:rsidR="00170911">
        <w:rPr>
          <w:szCs w:val="24"/>
        </w:rPr>
        <w:t>If an abbreviation was defined in the abstract, please define it again at first use in the main text.</w:t>
      </w:r>
    </w:p>
    <w:p w14:paraId="26DEED40" w14:textId="0696965D" w:rsidR="000943F6" w:rsidRDefault="008D2AB7" w:rsidP="000943F6">
      <w:pPr>
        <w:pStyle w:val="Heading20"/>
      </w:pPr>
      <w:r>
        <w:t>2.2</w:t>
      </w:r>
      <w:r>
        <w:tab/>
      </w:r>
      <w:r w:rsidR="000943F6">
        <w:t>In text citations</w:t>
      </w:r>
    </w:p>
    <w:p w14:paraId="69C32282" w14:textId="3CD0A024" w:rsidR="000943F6" w:rsidRDefault="00C9575C" w:rsidP="000943F6">
      <w:pPr>
        <w:pStyle w:val="Para"/>
        <w:autoSpaceDE w:val="0"/>
        <w:autoSpaceDN w:val="0"/>
        <w:adjustRightInd w:val="0"/>
        <w:rPr>
          <w:szCs w:val="24"/>
        </w:rPr>
      </w:pPr>
      <w:r>
        <w:rPr>
          <w:szCs w:val="24"/>
        </w:rPr>
        <w:t xml:space="preserve">Figures should be cited in text as follows (Fig. 1), and tables similarly (Table 1). References should be cited using Harvard style, for a single author please use (Bloggs 2019), for two authors (Bloggs and Doe 2020), for 3+ authors use (Smith </w:t>
      </w:r>
      <w:r w:rsidRPr="00C9575C">
        <w:rPr>
          <w:i/>
          <w:iCs/>
          <w:szCs w:val="24"/>
        </w:rPr>
        <w:t>et al</w:t>
      </w:r>
      <w:r>
        <w:rPr>
          <w:szCs w:val="24"/>
        </w:rPr>
        <w:t xml:space="preserve">. 2020). If citing a list of references, please provide them chronologically with citations separated by a semi-colon (Bloggs 2019; Bloggs and Doe 2020; Smith </w:t>
      </w:r>
      <w:r w:rsidRPr="00C9575C">
        <w:rPr>
          <w:i/>
          <w:iCs/>
          <w:szCs w:val="24"/>
        </w:rPr>
        <w:t>et al</w:t>
      </w:r>
      <w:r>
        <w:rPr>
          <w:szCs w:val="24"/>
        </w:rPr>
        <w:t>. 2020)</w:t>
      </w:r>
      <w:r w:rsidR="000943F6">
        <w:rPr>
          <w:szCs w:val="24"/>
        </w:rPr>
        <w:t>.</w:t>
      </w:r>
      <w:r w:rsidR="000943F6" w:rsidRPr="000943F6">
        <w:rPr>
          <w:szCs w:val="24"/>
        </w:rPr>
        <w:t xml:space="preserve"> </w:t>
      </w:r>
      <w:r w:rsidR="000943F6">
        <w:rPr>
          <w:szCs w:val="24"/>
        </w:rPr>
        <w:t>If referencing a home page of a website, or a continuously updated page (</w:t>
      </w:r>
      <w:proofErr w:type="gramStart"/>
      <w:r w:rsidR="000943F6">
        <w:rPr>
          <w:szCs w:val="24"/>
        </w:rPr>
        <w:t>i.e.</w:t>
      </w:r>
      <w:proofErr w:type="gramEnd"/>
      <w:r w:rsidR="000943F6">
        <w:rPr>
          <w:szCs w:val="24"/>
        </w:rPr>
        <w:t xml:space="preserve"> one without a publication date) please provide the URL in the text (</w:t>
      </w:r>
      <w:hyperlink r:id="rId11" w:history="1">
        <w:r w:rsidR="00170911" w:rsidRPr="00170911">
          <w:t>http://website.com</w:t>
        </w:r>
      </w:hyperlink>
      <w:r w:rsidR="000943F6">
        <w:rPr>
          <w:szCs w:val="24"/>
        </w:rPr>
        <w:t>)</w:t>
      </w:r>
      <w:r w:rsidR="00170911">
        <w:rPr>
          <w:szCs w:val="24"/>
        </w:rPr>
        <w:t xml:space="preserve"> and not in the reference list</w:t>
      </w:r>
      <w:r w:rsidR="000943F6">
        <w:rPr>
          <w:szCs w:val="24"/>
        </w:rPr>
        <w:t xml:space="preserve">. </w:t>
      </w:r>
    </w:p>
    <w:p w14:paraId="2A9C4AD7" w14:textId="7551082F" w:rsidR="00A37D88" w:rsidRDefault="00A37D88" w:rsidP="00A37D88">
      <w:pPr>
        <w:pStyle w:val="Para"/>
        <w:autoSpaceDE w:val="0"/>
        <w:autoSpaceDN w:val="0"/>
        <w:adjustRightInd w:val="0"/>
        <w:jc w:val="center"/>
        <w:rPr>
          <w:szCs w:val="24"/>
        </w:rPr>
      </w:pPr>
      <w:r>
        <w:rPr>
          <w:noProof/>
          <w:szCs w:val="24"/>
        </w:rPr>
        <w:drawing>
          <wp:inline distT="0" distB="0" distL="0" distR="0" wp14:anchorId="3032D006" wp14:editId="6E6FAE0B">
            <wp:extent cx="2729552" cy="1819701"/>
            <wp:effectExtent l="0" t="0" r="0" b="9525"/>
            <wp:docPr id="1" name="Picture 1" descr="Thunderstorm lightning with a dark cloudy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understorm lightning with a dark cloudy sky"/>
                    <pic:cNvPicPr/>
                  </pic:nvPicPr>
                  <pic:blipFill>
                    <a:blip r:embed="rId12"/>
                    <a:stretch>
                      <a:fillRect/>
                    </a:stretch>
                  </pic:blipFill>
                  <pic:spPr>
                    <a:xfrm>
                      <a:off x="0" y="0"/>
                      <a:ext cx="2737061" cy="1824707"/>
                    </a:xfrm>
                    <a:prstGeom prst="rect">
                      <a:avLst/>
                    </a:prstGeom>
                  </pic:spPr>
                </pic:pic>
              </a:graphicData>
            </a:graphic>
          </wp:inline>
        </w:drawing>
      </w:r>
      <w:r>
        <w:rPr>
          <w:szCs w:val="24"/>
        </w:rPr>
        <w:t>&lt;SAMPLE FIGURE&gt;</w:t>
      </w:r>
    </w:p>
    <w:p w14:paraId="75AB4F74" w14:textId="7CB16F56" w:rsidR="00A37D88" w:rsidRDefault="00A37D88" w:rsidP="00A37D88">
      <w:pPr>
        <w:pStyle w:val="FigCap"/>
        <w:autoSpaceDE w:val="0"/>
        <w:autoSpaceDN w:val="0"/>
        <w:adjustRightInd w:val="0"/>
        <w:rPr>
          <w:szCs w:val="24"/>
        </w:rPr>
      </w:pPr>
      <w:r>
        <w:rPr>
          <w:b/>
          <w:szCs w:val="24"/>
        </w:rPr>
        <w:t>Fig. 1</w:t>
      </w:r>
      <w:commentRangeStart w:id="3"/>
      <w:r>
        <w:rPr>
          <w:b/>
          <w:szCs w:val="24"/>
        </w:rPr>
        <w:t>.</w:t>
      </w:r>
      <w:r>
        <w:rPr>
          <w:szCs w:val="24"/>
        </w:rPr>
        <w:t> </w:t>
      </w:r>
      <w:commentRangeEnd w:id="3"/>
      <w:r>
        <w:rPr>
          <w:rStyle w:val="CommentReference"/>
          <w:lang w:val="en-US"/>
        </w:rPr>
        <w:commentReference w:id="3"/>
      </w:r>
      <w:r>
        <w:rPr>
          <w:szCs w:val="24"/>
        </w:rPr>
        <w:t>Explain your figures fully in the captions. Figure parts should be described as (</w:t>
      </w:r>
      <w:r w:rsidRPr="006664DB">
        <w:rPr>
          <w:i/>
          <w:iCs/>
          <w:szCs w:val="24"/>
        </w:rPr>
        <w:t>a</w:t>
      </w:r>
      <w:r>
        <w:rPr>
          <w:szCs w:val="24"/>
        </w:rPr>
        <w:t>) shows ABC and (</w:t>
      </w:r>
      <w:r w:rsidRPr="006664DB">
        <w:rPr>
          <w:i/>
          <w:iCs/>
          <w:szCs w:val="24"/>
        </w:rPr>
        <w:t>b</w:t>
      </w:r>
      <w:r>
        <w:rPr>
          <w:szCs w:val="24"/>
        </w:rPr>
        <w:t>) shows XYZ. If using photographs provide a photographer credit (</w:t>
      </w:r>
      <w:proofErr w:type="gramStart"/>
      <w:r>
        <w:rPr>
          <w:szCs w:val="24"/>
        </w:rPr>
        <w:t>i.e.</w:t>
      </w:r>
      <w:proofErr w:type="gramEnd"/>
      <w:r>
        <w:rPr>
          <w:szCs w:val="24"/>
        </w:rPr>
        <w:t xml:space="preserve"> Photograph by Joe Bloggs). Ensure appropriate permissions have been gained if using figures that are not the authors’ own. See </w:t>
      </w:r>
      <w:hyperlink r:id="rId17" w:anchor="22" w:history="1">
        <w:r w:rsidRPr="00C26717">
          <w:rPr>
            <w:rStyle w:val="Hyperlink"/>
            <w:szCs w:val="24"/>
          </w:rPr>
          <w:t>https://www.publish.csiro.au/es/forauthors/AuthorInstructions#22</w:t>
        </w:r>
      </w:hyperlink>
      <w:r>
        <w:rPr>
          <w:szCs w:val="24"/>
        </w:rPr>
        <w:t xml:space="preserve"> for more information on figure preparation.</w:t>
      </w:r>
    </w:p>
    <w:p w14:paraId="0672EC9B" w14:textId="044986EF" w:rsidR="00A37D88" w:rsidRDefault="00A37D88" w:rsidP="00A37D88">
      <w:pPr>
        <w:pStyle w:val="TableHead"/>
        <w:autoSpaceDE w:val="0"/>
        <w:autoSpaceDN w:val="0"/>
        <w:adjustRightInd w:val="0"/>
        <w:jc w:val="left"/>
        <w:rPr>
          <w:szCs w:val="24"/>
        </w:rPr>
      </w:pPr>
      <w:r>
        <w:rPr>
          <w:szCs w:val="24"/>
        </w:rPr>
        <w:lastRenderedPageBreak/>
        <w:t>Table 1. </w:t>
      </w:r>
      <w:r w:rsidRPr="00A37D88">
        <w:rPr>
          <w:b w:val="0"/>
          <w:bCs/>
          <w:szCs w:val="24"/>
        </w:rPr>
        <w:t xml:space="preserve">Here is a table. Provide a concise explanation of your table in the table </w:t>
      </w:r>
      <w:commentRangeStart w:id="4"/>
      <w:r w:rsidRPr="00A37D88">
        <w:rPr>
          <w:b w:val="0"/>
          <w:bCs/>
          <w:szCs w:val="24"/>
        </w:rPr>
        <w:t>title</w:t>
      </w:r>
      <w:commentRangeEnd w:id="4"/>
      <w:r w:rsidRPr="00A37D88">
        <w:rPr>
          <w:rStyle w:val="CommentReference"/>
          <w:b w:val="0"/>
          <w:bCs/>
          <w:lang w:val="en-US"/>
        </w:rPr>
        <w:commentReference w:id="4"/>
      </w:r>
      <w:r w:rsidRPr="00A37D88">
        <w:rPr>
          <w:b w:val="0"/>
          <w:bCs/>
          <w:szCs w:val="24"/>
        </w:rPr>
        <w:t>.</w:t>
      </w:r>
      <w:r w:rsidRPr="00A37D88">
        <w:rPr>
          <w:b w:val="0"/>
          <w:bCs/>
          <w:szCs w:val="24"/>
        </w:rPr>
        <w:br/>
      </w:r>
    </w:p>
    <w:tbl>
      <w:tblPr>
        <w:tblW w:w="5670" w:type="dxa"/>
        <w:tblInd w:w="15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1418"/>
        <w:gridCol w:w="992"/>
        <w:gridCol w:w="1134"/>
        <w:gridCol w:w="851"/>
        <w:gridCol w:w="1275"/>
      </w:tblGrid>
      <w:tr w:rsidR="00A37D88" w:rsidRPr="00543251" w14:paraId="7E7B99A4" w14:textId="77777777" w:rsidTr="00B02CB3">
        <w:trPr>
          <w:trHeight w:val="277"/>
        </w:trPr>
        <w:tc>
          <w:tcPr>
            <w:tcW w:w="1418" w:type="dxa"/>
            <w:tcBorders>
              <w:top w:val="single" w:sz="8" w:space="0" w:color="000000"/>
              <w:left w:val="nil"/>
              <w:bottom w:val="single" w:sz="4" w:space="0" w:color="000000"/>
              <w:right w:val="nil"/>
            </w:tcBorders>
            <w:tcMar>
              <w:top w:w="80" w:type="dxa"/>
              <w:left w:w="80" w:type="dxa"/>
              <w:bottom w:w="80" w:type="dxa"/>
              <w:right w:w="80" w:type="dxa"/>
            </w:tcMar>
          </w:tcPr>
          <w:p w14:paraId="01EBA8E4" w14:textId="77777777" w:rsidR="00A37D88" w:rsidRPr="00543251" w:rsidRDefault="00A37D88" w:rsidP="00B02CB3">
            <w:pPr>
              <w:pStyle w:val="TableColumnHead"/>
              <w:autoSpaceDE w:val="0"/>
              <w:autoSpaceDN w:val="0"/>
              <w:adjustRightInd w:val="0"/>
              <w:rPr>
                <w:bCs/>
                <w:sz w:val="22"/>
                <w:lang w:val="en-GB"/>
              </w:rPr>
            </w:pPr>
            <w:r w:rsidRPr="00543251">
              <w:rPr>
                <w:bCs/>
                <w:szCs w:val="24"/>
              </w:rPr>
              <w:t>Term</w:t>
            </w:r>
          </w:p>
        </w:tc>
        <w:tc>
          <w:tcPr>
            <w:tcW w:w="992" w:type="dxa"/>
            <w:tcBorders>
              <w:top w:val="single" w:sz="8" w:space="0" w:color="000000"/>
              <w:left w:val="nil"/>
              <w:bottom w:val="single" w:sz="4" w:space="0" w:color="000000"/>
              <w:right w:val="nil"/>
            </w:tcBorders>
            <w:tcMar>
              <w:top w:w="80" w:type="dxa"/>
              <w:left w:w="80" w:type="dxa"/>
              <w:bottom w:w="80" w:type="dxa"/>
              <w:right w:w="80" w:type="dxa"/>
            </w:tcMar>
          </w:tcPr>
          <w:p w14:paraId="48BAD73E" w14:textId="77777777" w:rsidR="00A37D88" w:rsidRPr="00543251" w:rsidRDefault="00A37D88" w:rsidP="00B02CB3">
            <w:pPr>
              <w:pStyle w:val="TableColumnHead"/>
              <w:autoSpaceDE w:val="0"/>
              <w:autoSpaceDN w:val="0"/>
              <w:adjustRightInd w:val="0"/>
              <w:jc w:val="center"/>
              <w:rPr>
                <w:bCs/>
                <w:sz w:val="22"/>
                <w:lang w:val="en-GB"/>
              </w:rPr>
            </w:pPr>
            <w:r w:rsidRPr="00543251">
              <w:rPr>
                <w:bCs/>
                <w:szCs w:val="24"/>
              </w:rPr>
              <w:t>Estimate</w:t>
            </w:r>
          </w:p>
        </w:tc>
        <w:tc>
          <w:tcPr>
            <w:tcW w:w="1134" w:type="dxa"/>
            <w:tcBorders>
              <w:top w:val="single" w:sz="8" w:space="0" w:color="000000"/>
              <w:left w:val="nil"/>
              <w:bottom w:val="single" w:sz="4" w:space="0" w:color="000000"/>
              <w:right w:val="nil"/>
            </w:tcBorders>
            <w:tcMar>
              <w:top w:w="80" w:type="dxa"/>
              <w:left w:w="80" w:type="dxa"/>
              <w:bottom w:w="80" w:type="dxa"/>
              <w:right w:w="80" w:type="dxa"/>
            </w:tcMar>
          </w:tcPr>
          <w:p w14:paraId="42E04A01" w14:textId="77777777" w:rsidR="00A37D88" w:rsidRPr="00543251" w:rsidRDefault="00A37D88" w:rsidP="00B02CB3">
            <w:pPr>
              <w:pStyle w:val="TableColumnHead"/>
              <w:autoSpaceDE w:val="0"/>
              <w:autoSpaceDN w:val="0"/>
              <w:adjustRightInd w:val="0"/>
              <w:jc w:val="center"/>
              <w:rPr>
                <w:bCs/>
                <w:sz w:val="22"/>
                <w:lang w:val="en-GB"/>
              </w:rPr>
            </w:pPr>
            <w:proofErr w:type="spellStart"/>
            <w:r>
              <w:rPr>
                <w:bCs/>
                <w:szCs w:val="24"/>
              </w:rPr>
              <w:t>s.e.</w:t>
            </w:r>
            <w:proofErr w:type="spellEnd"/>
          </w:p>
        </w:tc>
        <w:tc>
          <w:tcPr>
            <w:tcW w:w="851" w:type="dxa"/>
            <w:tcBorders>
              <w:top w:val="single" w:sz="8" w:space="0" w:color="000000"/>
              <w:left w:val="nil"/>
              <w:bottom w:val="single" w:sz="4" w:space="0" w:color="000000"/>
              <w:right w:val="nil"/>
            </w:tcBorders>
            <w:tcMar>
              <w:top w:w="80" w:type="dxa"/>
              <w:left w:w="80" w:type="dxa"/>
              <w:bottom w:w="80" w:type="dxa"/>
              <w:right w:w="80" w:type="dxa"/>
            </w:tcMar>
          </w:tcPr>
          <w:p w14:paraId="3183E919" w14:textId="77777777" w:rsidR="00A37D88" w:rsidRPr="00543251" w:rsidRDefault="00A37D88" w:rsidP="00B02CB3">
            <w:pPr>
              <w:pStyle w:val="TableColumnHead"/>
              <w:autoSpaceDE w:val="0"/>
              <w:autoSpaceDN w:val="0"/>
              <w:adjustRightInd w:val="0"/>
              <w:jc w:val="center"/>
              <w:rPr>
                <w:bCs/>
                <w:sz w:val="22"/>
                <w:lang w:val="en-GB"/>
              </w:rPr>
            </w:pPr>
            <w:r w:rsidRPr="00543251">
              <w:rPr>
                <w:bCs/>
                <w:szCs w:val="24"/>
              </w:rPr>
              <w:t>W</w:t>
            </w:r>
          </w:p>
        </w:tc>
        <w:tc>
          <w:tcPr>
            <w:tcW w:w="1275" w:type="dxa"/>
            <w:tcBorders>
              <w:top w:val="single" w:sz="8" w:space="0" w:color="000000"/>
              <w:left w:val="nil"/>
              <w:bottom w:val="single" w:sz="4" w:space="0" w:color="000000"/>
              <w:right w:val="nil"/>
            </w:tcBorders>
            <w:tcMar>
              <w:top w:w="80" w:type="dxa"/>
              <w:left w:w="80" w:type="dxa"/>
              <w:bottom w:w="80" w:type="dxa"/>
              <w:right w:w="80" w:type="dxa"/>
            </w:tcMar>
          </w:tcPr>
          <w:p w14:paraId="2C922AAA" w14:textId="77777777" w:rsidR="00A37D88" w:rsidRPr="00543251" w:rsidRDefault="00A37D88" w:rsidP="00B02CB3">
            <w:pPr>
              <w:pStyle w:val="TableColumnHead"/>
              <w:autoSpaceDE w:val="0"/>
              <w:autoSpaceDN w:val="0"/>
              <w:adjustRightInd w:val="0"/>
              <w:jc w:val="center"/>
              <w:rPr>
                <w:bCs/>
                <w:sz w:val="22"/>
                <w:lang w:val="en-GB"/>
              </w:rPr>
            </w:pPr>
            <w:proofErr w:type="spellStart"/>
            <w:r w:rsidRPr="00543251">
              <w:rPr>
                <w:bCs/>
                <w:szCs w:val="24"/>
              </w:rPr>
              <w:t>Pr</w:t>
            </w:r>
            <w:proofErr w:type="spellEnd"/>
            <w:r w:rsidRPr="00543251">
              <w:rPr>
                <w:bCs/>
                <w:szCs w:val="24"/>
              </w:rPr>
              <w:t xml:space="preserve"> (&gt; W)</w:t>
            </w:r>
          </w:p>
        </w:tc>
      </w:tr>
      <w:tr w:rsidR="00A37D88" w:rsidRPr="00543251" w14:paraId="0A4E7C88" w14:textId="77777777" w:rsidTr="00B02CB3">
        <w:trPr>
          <w:trHeight w:val="275"/>
        </w:trPr>
        <w:tc>
          <w:tcPr>
            <w:tcW w:w="1418" w:type="dxa"/>
            <w:tcBorders>
              <w:top w:val="single" w:sz="4" w:space="0" w:color="000000"/>
              <w:left w:val="nil"/>
              <w:bottom w:val="nil"/>
              <w:right w:val="nil"/>
            </w:tcBorders>
            <w:tcMar>
              <w:top w:w="80" w:type="dxa"/>
              <w:left w:w="80" w:type="dxa"/>
              <w:bottom w:w="80" w:type="dxa"/>
              <w:right w:w="80" w:type="dxa"/>
            </w:tcMar>
          </w:tcPr>
          <w:p w14:paraId="66C21945" w14:textId="77777777" w:rsidR="00A37D88" w:rsidRPr="00543251" w:rsidRDefault="00A37D88" w:rsidP="00B02CB3">
            <w:pPr>
              <w:pStyle w:val="TableText"/>
              <w:autoSpaceDE w:val="0"/>
              <w:autoSpaceDN w:val="0"/>
              <w:adjustRightInd w:val="0"/>
              <w:rPr>
                <w:bCs/>
              </w:rPr>
            </w:pPr>
            <w:r w:rsidRPr="00543251">
              <w:rPr>
                <w:bCs/>
                <w:szCs w:val="24"/>
              </w:rPr>
              <w:t>Intercept</w:t>
            </w:r>
          </w:p>
        </w:tc>
        <w:tc>
          <w:tcPr>
            <w:tcW w:w="992" w:type="dxa"/>
            <w:tcBorders>
              <w:top w:val="single" w:sz="4" w:space="0" w:color="000000"/>
              <w:left w:val="nil"/>
              <w:bottom w:val="nil"/>
              <w:right w:val="nil"/>
            </w:tcBorders>
            <w:tcMar>
              <w:top w:w="80" w:type="dxa"/>
              <w:left w:w="80" w:type="dxa"/>
              <w:bottom w:w="80" w:type="dxa"/>
              <w:right w:w="80" w:type="dxa"/>
            </w:tcMar>
          </w:tcPr>
          <w:p w14:paraId="3F504D19" w14:textId="77777777" w:rsidR="00A37D88" w:rsidRPr="00543251" w:rsidRDefault="00A37D88" w:rsidP="00B02CB3">
            <w:pPr>
              <w:pStyle w:val="TableText"/>
              <w:autoSpaceDE w:val="0"/>
              <w:autoSpaceDN w:val="0"/>
              <w:adjustRightInd w:val="0"/>
              <w:jc w:val="center"/>
              <w:rPr>
                <w:bCs/>
              </w:rPr>
            </w:pPr>
            <w:r>
              <w:rPr>
                <w:bCs/>
                <w:szCs w:val="24"/>
              </w:rPr>
              <w:t>–</w:t>
            </w:r>
            <w:r w:rsidRPr="00543251">
              <w:rPr>
                <w:bCs/>
                <w:szCs w:val="24"/>
              </w:rPr>
              <w:t>4.220</w:t>
            </w:r>
            <w:r w:rsidRPr="00543251">
              <w:rPr>
                <w:bCs/>
                <w:szCs w:val="24"/>
                <w:vertAlign w:val="superscript"/>
              </w:rPr>
              <w:t>A</w:t>
            </w:r>
          </w:p>
        </w:tc>
        <w:tc>
          <w:tcPr>
            <w:tcW w:w="1134" w:type="dxa"/>
            <w:tcBorders>
              <w:top w:val="single" w:sz="4" w:space="0" w:color="000000"/>
              <w:left w:val="nil"/>
              <w:bottom w:val="nil"/>
              <w:right w:val="nil"/>
            </w:tcBorders>
            <w:tcMar>
              <w:top w:w="80" w:type="dxa"/>
              <w:left w:w="80" w:type="dxa"/>
              <w:bottom w:w="80" w:type="dxa"/>
              <w:right w:w="80" w:type="dxa"/>
            </w:tcMar>
          </w:tcPr>
          <w:p w14:paraId="06AA9A8B" w14:textId="77777777" w:rsidR="00A37D88" w:rsidRPr="00543251" w:rsidRDefault="00A37D88" w:rsidP="00B02CB3">
            <w:pPr>
              <w:pStyle w:val="TableText"/>
              <w:autoSpaceDE w:val="0"/>
              <w:autoSpaceDN w:val="0"/>
              <w:adjustRightInd w:val="0"/>
              <w:jc w:val="center"/>
              <w:rPr>
                <w:bCs/>
              </w:rPr>
            </w:pPr>
            <w:r w:rsidRPr="00543251">
              <w:rPr>
                <w:bCs/>
                <w:szCs w:val="24"/>
              </w:rPr>
              <w:t>0.276</w:t>
            </w:r>
          </w:p>
        </w:tc>
        <w:tc>
          <w:tcPr>
            <w:tcW w:w="851" w:type="dxa"/>
            <w:tcBorders>
              <w:top w:val="single" w:sz="4" w:space="0" w:color="000000"/>
              <w:left w:val="nil"/>
              <w:bottom w:val="nil"/>
              <w:right w:val="nil"/>
            </w:tcBorders>
            <w:tcMar>
              <w:top w:w="80" w:type="dxa"/>
              <w:left w:w="80" w:type="dxa"/>
              <w:bottom w:w="80" w:type="dxa"/>
              <w:right w:w="80" w:type="dxa"/>
            </w:tcMar>
          </w:tcPr>
          <w:p w14:paraId="59F76D88" w14:textId="77777777" w:rsidR="00A37D88" w:rsidRPr="00543251" w:rsidRDefault="00A37D88" w:rsidP="00B02CB3">
            <w:pPr>
              <w:pStyle w:val="TableText"/>
              <w:autoSpaceDE w:val="0"/>
              <w:autoSpaceDN w:val="0"/>
              <w:adjustRightInd w:val="0"/>
              <w:jc w:val="center"/>
              <w:rPr>
                <w:bCs/>
              </w:rPr>
            </w:pPr>
            <w:r w:rsidRPr="00543251">
              <w:rPr>
                <w:bCs/>
                <w:szCs w:val="24"/>
              </w:rPr>
              <w:t>234.4</w:t>
            </w:r>
          </w:p>
        </w:tc>
        <w:tc>
          <w:tcPr>
            <w:tcW w:w="1275" w:type="dxa"/>
            <w:tcBorders>
              <w:top w:val="single" w:sz="4" w:space="0" w:color="000000"/>
              <w:left w:val="nil"/>
              <w:bottom w:val="nil"/>
              <w:right w:val="nil"/>
            </w:tcBorders>
            <w:tcMar>
              <w:top w:w="80" w:type="dxa"/>
              <w:left w:w="80" w:type="dxa"/>
              <w:bottom w:w="80" w:type="dxa"/>
              <w:right w:w="80" w:type="dxa"/>
            </w:tcMar>
          </w:tcPr>
          <w:p w14:paraId="0431EC9A" w14:textId="77777777" w:rsidR="00A37D88" w:rsidRPr="00543251" w:rsidRDefault="00A37D88" w:rsidP="00B02CB3">
            <w:pPr>
              <w:pStyle w:val="TableText"/>
              <w:autoSpaceDE w:val="0"/>
              <w:autoSpaceDN w:val="0"/>
              <w:adjustRightInd w:val="0"/>
              <w:jc w:val="center"/>
              <w:rPr>
                <w:bCs/>
              </w:rPr>
            </w:pPr>
            <w:r w:rsidRPr="00543251">
              <w:rPr>
                <w:bCs/>
                <w:szCs w:val="24"/>
              </w:rPr>
              <w:t>&lt; 2 e-16 *</w:t>
            </w:r>
          </w:p>
        </w:tc>
      </w:tr>
      <w:tr w:rsidR="00A37D88" w:rsidRPr="00543251" w14:paraId="5688AB77" w14:textId="77777777" w:rsidTr="00B02CB3">
        <w:trPr>
          <w:trHeight w:val="280"/>
        </w:trPr>
        <w:tc>
          <w:tcPr>
            <w:tcW w:w="1418" w:type="dxa"/>
            <w:tcBorders>
              <w:top w:val="nil"/>
              <w:left w:val="nil"/>
              <w:bottom w:val="single" w:sz="8" w:space="0" w:color="000000"/>
              <w:right w:val="nil"/>
            </w:tcBorders>
            <w:tcMar>
              <w:top w:w="80" w:type="dxa"/>
              <w:left w:w="80" w:type="dxa"/>
              <w:bottom w:w="80" w:type="dxa"/>
              <w:right w:w="80" w:type="dxa"/>
            </w:tcMar>
          </w:tcPr>
          <w:p w14:paraId="000C23CF" w14:textId="77777777" w:rsidR="00A37D88" w:rsidRPr="00543251" w:rsidRDefault="00A37D88" w:rsidP="00B02CB3">
            <w:pPr>
              <w:pStyle w:val="TableText"/>
              <w:autoSpaceDE w:val="0"/>
              <w:autoSpaceDN w:val="0"/>
              <w:adjustRightInd w:val="0"/>
              <w:rPr>
                <w:bCs/>
              </w:rPr>
            </w:pPr>
            <w:proofErr w:type="spellStart"/>
            <w:r w:rsidRPr="00543251">
              <w:rPr>
                <w:bCs/>
                <w:szCs w:val="24"/>
              </w:rPr>
              <w:t>Chl</w:t>
            </w:r>
            <w:proofErr w:type="spellEnd"/>
            <w:r w:rsidRPr="00543251">
              <w:rPr>
                <w:bCs/>
                <w:szCs w:val="24"/>
              </w:rPr>
              <w:t>-a max</w:t>
            </w:r>
          </w:p>
        </w:tc>
        <w:tc>
          <w:tcPr>
            <w:tcW w:w="992" w:type="dxa"/>
            <w:tcBorders>
              <w:top w:val="nil"/>
              <w:left w:val="nil"/>
              <w:bottom w:val="single" w:sz="8" w:space="0" w:color="000000"/>
              <w:right w:val="nil"/>
            </w:tcBorders>
            <w:tcMar>
              <w:top w:w="80" w:type="dxa"/>
              <w:left w:w="80" w:type="dxa"/>
              <w:bottom w:w="80" w:type="dxa"/>
              <w:right w:w="80" w:type="dxa"/>
            </w:tcMar>
          </w:tcPr>
          <w:p w14:paraId="6CC66ABA" w14:textId="77777777" w:rsidR="00A37D88" w:rsidRPr="00543251" w:rsidRDefault="00A37D88" w:rsidP="00B02CB3">
            <w:pPr>
              <w:pStyle w:val="TableText"/>
              <w:autoSpaceDE w:val="0"/>
              <w:autoSpaceDN w:val="0"/>
              <w:adjustRightInd w:val="0"/>
              <w:jc w:val="center"/>
              <w:rPr>
                <w:bCs/>
              </w:rPr>
            </w:pPr>
            <w:r w:rsidRPr="00543251">
              <w:rPr>
                <w:bCs/>
                <w:szCs w:val="24"/>
              </w:rPr>
              <w:t>1.892</w:t>
            </w:r>
          </w:p>
        </w:tc>
        <w:tc>
          <w:tcPr>
            <w:tcW w:w="1134" w:type="dxa"/>
            <w:tcBorders>
              <w:top w:val="nil"/>
              <w:left w:val="nil"/>
              <w:bottom w:val="single" w:sz="8" w:space="0" w:color="000000"/>
              <w:right w:val="nil"/>
            </w:tcBorders>
            <w:tcMar>
              <w:top w:w="80" w:type="dxa"/>
              <w:left w:w="80" w:type="dxa"/>
              <w:bottom w:w="80" w:type="dxa"/>
              <w:right w:w="80" w:type="dxa"/>
            </w:tcMar>
          </w:tcPr>
          <w:p w14:paraId="12F95A0F" w14:textId="77777777" w:rsidR="00A37D88" w:rsidRPr="00543251" w:rsidRDefault="00A37D88" w:rsidP="00B02CB3">
            <w:pPr>
              <w:pStyle w:val="TableText"/>
              <w:autoSpaceDE w:val="0"/>
              <w:autoSpaceDN w:val="0"/>
              <w:adjustRightInd w:val="0"/>
              <w:jc w:val="center"/>
              <w:rPr>
                <w:bCs/>
              </w:rPr>
            </w:pPr>
            <w:r w:rsidRPr="00543251">
              <w:rPr>
                <w:bCs/>
                <w:szCs w:val="24"/>
              </w:rPr>
              <w:t>0.466</w:t>
            </w:r>
          </w:p>
        </w:tc>
        <w:tc>
          <w:tcPr>
            <w:tcW w:w="851" w:type="dxa"/>
            <w:tcBorders>
              <w:top w:val="nil"/>
              <w:left w:val="nil"/>
              <w:bottom w:val="single" w:sz="8" w:space="0" w:color="000000"/>
              <w:right w:val="nil"/>
            </w:tcBorders>
            <w:tcMar>
              <w:top w:w="80" w:type="dxa"/>
              <w:left w:w="80" w:type="dxa"/>
              <w:bottom w:w="80" w:type="dxa"/>
              <w:right w:w="80" w:type="dxa"/>
            </w:tcMar>
          </w:tcPr>
          <w:p w14:paraId="0300B5B7" w14:textId="77777777" w:rsidR="00A37D88" w:rsidRPr="00543251" w:rsidRDefault="00A37D88" w:rsidP="00B02CB3">
            <w:pPr>
              <w:pStyle w:val="TableText"/>
              <w:autoSpaceDE w:val="0"/>
              <w:autoSpaceDN w:val="0"/>
              <w:adjustRightInd w:val="0"/>
              <w:jc w:val="center"/>
              <w:rPr>
                <w:bCs/>
              </w:rPr>
            </w:pPr>
            <w:r w:rsidRPr="00543251">
              <w:rPr>
                <w:bCs/>
                <w:szCs w:val="24"/>
              </w:rPr>
              <w:t>16.5</w:t>
            </w:r>
          </w:p>
        </w:tc>
        <w:tc>
          <w:tcPr>
            <w:tcW w:w="1275" w:type="dxa"/>
            <w:tcBorders>
              <w:top w:val="nil"/>
              <w:left w:val="nil"/>
              <w:bottom w:val="single" w:sz="8" w:space="0" w:color="000000"/>
              <w:right w:val="nil"/>
            </w:tcBorders>
            <w:tcMar>
              <w:top w:w="80" w:type="dxa"/>
              <w:left w:w="80" w:type="dxa"/>
              <w:bottom w:w="80" w:type="dxa"/>
              <w:right w:w="80" w:type="dxa"/>
            </w:tcMar>
          </w:tcPr>
          <w:p w14:paraId="4D47CCCD" w14:textId="77777777" w:rsidR="00A37D88" w:rsidRPr="00543251" w:rsidRDefault="00A37D88" w:rsidP="00B02CB3">
            <w:pPr>
              <w:pStyle w:val="TableText"/>
              <w:autoSpaceDE w:val="0"/>
              <w:autoSpaceDN w:val="0"/>
              <w:adjustRightInd w:val="0"/>
              <w:jc w:val="center"/>
              <w:rPr>
                <w:bCs/>
              </w:rPr>
            </w:pPr>
            <w:r w:rsidRPr="00543251">
              <w:rPr>
                <w:bCs/>
                <w:szCs w:val="24"/>
              </w:rPr>
              <w:t>4.8 e-05 *</w:t>
            </w:r>
          </w:p>
        </w:tc>
      </w:tr>
    </w:tbl>
    <w:p w14:paraId="72853A23" w14:textId="04BD3775" w:rsidR="00A37D88" w:rsidRDefault="00A37D88" w:rsidP="00A37D88">
      <w:pPr>
        <w:pStyle w:val="TableFootnote"/>
      </w:pPr>
      <w:r>
        <w:t>Note: If there is additional information pertinent to the whole table it should be explained in a table footnote. Abbreviations can also be defined here.</w:t>
      </w:r>
      <w:r>
        <w:br/>
      </w:r>
      <w:proofErr w:type="spellStart"/>
      <w:r w:rsidRPr="00543251">
        <w:rPr>
          <w:vertAlign w:val="superscript"/>
        </w:rPr>
        <w:t>A</w:t>
      </w:r>
      <w:r>
        <w:t>If</w:t>
      </w:r>
      <w:proofErr w:type="spellEnd"/>
      <w:r>
        <w:t xml:space="preserve"> there is information relating to a specific cell it should be cited with an uppercase letter and listed under any general footnotes.</w:t>
      </w:r>
      <w:r>
        <w:br/>
        <w:t>*Significance levels are indicated by asterisks.</w:t>
      </w:r>
    </w:p>
    <w:p w14:paraId="76790CBF" w14:textId="599CEF2A" w:rsidR="000943F6" w:rsidRDefault="008D2AB7" w:rsidP="000943F6">
      <w:pPr>
        <w:pStyle w:val="Heading30"/>
      </w:pPr>
      <w:r>
        <w:t>2.2.1</w:t>
      </w:r>
      <w:r>
        <w:tab/>
      </w:r>
      <w:r w:rsidR="000943F6">
        <w:t>Supplementary material</w:t>
      </w:r>
    </w:p>
    <w:p w14:paraId="14BE8113" w14:textId="037094F1" w:rsidR="00934B91" w:rsidRDefault="00A37D88">
      <w:pPr>
        <w:pStyle w:val="Para"/>
        <w:autoSpaceDE w:val="0"/>
        <w:autoSpaceDN w:val="0"/>
        <w:adjustRightInd w:val="0"/>
        <w:rPr>
          <w:szCs w:val="24"/>
        </w:rPr>
      </w:pPr>
      <w:r>
        <w:rPr>
          <w:szCs w:val="24"/>
        </w:rPr>
        <w:t xml:space="preserve">Supplementary material of a detailed nature that may be useful to other readers, but is not essential to the published paper, may be made available online. </w:t>
      </w:r>
      <w:r w:rsidR="00C9575C">
        <w:rPr>
          <w:szCs w:val="24"/>
        </w:rPr>
        <w:t xml:space="preserve">If </w:t>
      </w:r>
      <w:r w:rsidR="00543251">
        <w:rPr>
          <w:szCs w:val="24"/>
        </w:rPr>
        <w:t xml:space="preserve">there is </w:t>
      </w:r>
      <w:r w:rsidR="00F8384D">
        <w:rPr>
          <w:szCs w:val="24"/>
        </w:rPr>
        <w:t xml:space="preserve">online </w:t>
      </w:r>
      <w:r w:rsidR="00543251">
        <w:rPr>
          <w:szCs w:val="24"/>
        </w:rPr>
        <w:t xml:space="preserve">supplementary material available with your </w:t>
      </w:r>
      <w:r w:rsidR="00170911">
        <w:rPr>
          <w:szCs w:val="24"/>
        </w:rPr>
        <w:t>paper</w:t>
      </w:r>
      <w:r w:rsidR="00543251">
        <w:rPr>
          <w:szCs w:val="24"/>
        </w:rPr>
        <w:t xml:space="preserve"> you should refer to i</w:t>
      </w:r>
      <w:r w:rsidR="00170911">
        <w:rPr>
          <w:szCs w:val="24"/>
        </w:rPr>
        <w:t>t</w:t>
      </w:r>
      <w:r w:rsidR="00543251">
        <w:rPr>
          <w:szCs w:val="24"/>
        </w:rPr>
        <w:t xml:space="preserve"> in the text as </w:t>
      </w:r>
      <w:r w:rsidR="00C9575C">
        <w:rPr>
          <w:szCs w:val="24"/>
        </w:rPr>
        <w:t>‘Table S1</w:t>
      </w:r>
      <w:r>
        <w:rPr>
          <w:szCs w:val="24"/>
        </w:rPr>
        <w:t>/</w:t>
      </w:r>
      <w:r w:rsidR="00C9575C">
        <w:rPr>
          <w:szCs w:val="24"/>
        </w:rPr>
        <w:t>Fig. S1, available as Supplementary material</w:t>
      </w:r>
      <w:r w:rsidR="00170911">
        <w:rPr>
          <w:szCs w:val="24"/>
        </w:rPr>
        <w:t>’</w:t>
      </w:r>
      <w:r w:rsidR="00C9575C">
        <w:rPr>
          <w:szCs w:val="24"/>
        </w:rPr>
        <w:t>.</w:t>
      </w:r>
    </w:p>
    <w:p w14:paraId="2BF0A5F8" w14:textId="01527CFD" w:rsidR="000943F6" w:rsidRDefault="008D2AB7" w:rsidP="000943F6">
      <w:pPr>
        <w:pStyle w:val="Heading20"/>
      </w:pPr>
      <w:r>
        <w:t>2.3</w:t>
      </w:r>
      <w:r>
        <w:tab/>
      </w:r>
      <w:r w:rsidR="000943F6">
        <w:t>Numbers, units</w:t>
      </w:r>
    </w:p>
    <w:p w14:paraId="20E83372" w14:textId="4FF9107D" w:rsidR="005A4585" w:rsidRDefault="00C9575C">
      <w:pPr>
        <w:pStyle w:val="Para"/>
        <w:autoSpaceDE w:val="0"/>
        <w:autoSpaceDN w:val="0"/>
        <w:adjustRightInd w:val="0"/>
        <w:rPr>
          <w:szCs w:val="24"/>
        </w:rPr>
      </w:pPr>
      <w:r>
        <w:rPr>
          <w:szCs w:val="24"/>
        </w:rPr>
        <w:t xml:space="preserve">Please spell out numbers &lt;10 unless they are being used with a unit. Numbers </w:t>
      </w:r>
      <w:r w:rsidR="00AB5053">
        <w:rPr>
          <w:szCs w:val="24"/>
        </w:rPr>
        <w:sym w:font="Symbol" w:char="F0B3"/>
      </w:r>
      <w:r>
        <w:rPr>
          <w:szCs w:val="24"/>
        </w:rPr>
        <w:t>10 should be written in numerals. Please use a thin space to separate large numbers &gt;9999, no comma is required in numbers &lt;9999.</w:t>
      </w:r>
      <w:r w:rsidR="000943F6">
        <w:rPr>
          <w:szCs w:val="24"/>
        </w:rPr>
        <w:t xml:space="preserve"> </w:t>
      </w:r>
    </w:p>
    <w:p w14:paraId="430D8003" w14:textId="79DFFC8A" w:rsidR="00C9575C" w:rsidRDefault="000943F6">
      <w:pPr>
        <w:pStyle w:val="Para"/>
        <w:autoSpaceDE w:val="0"/>
        <w:autoSpaceDN w:val="0"/>
        <w:adjustRightInd w:val="0"/>
        <w:rPr>
          <w:szCs w:val="24"/>
        </w:rPr>
      </w:pPr>
      <w:r w:rsidRPr="000943F6">
        <w:rPr>
          <w:szCs w:val="24"/>
        </w:rPr>
        <w:t xml:space="preserve">Use SI units for all measurements unless there are valid reasons for not doing so </w:t>
      </w:r>
      <w:r>
        <w:rPr>
          <w:szCs w:val="24"/>
        </w:rPr>
        <w:t>–</w:t>
      </w:r>
      <w:r w:rsidRPr="000943F6">
        <w:rPr>
          <w:szCs w:val="24"/>
        </w:rPr>
        <w:t xml:space="preserve"> these will need full explanation. </w:t>
      </w:r>
      <w:r w:rsidR="008D2AB7">
        <w:rPr>
          <w:szCs w:val="24"/>
        </w:rPr>
        <w:t xml:space="preserve">Units can be provided </w:t>
      </w:r>
      <w:r w:rsidR="00F8384D">
        <w:rPr>
          <w:szCs w:val="24"/>
        </w:rPr>
        <w:t>using</w:t>
      </w:r>
      <w:r w:rsidR="008D2AB7">
        <w:rPr>
          <w:szCs w:val="24"/>
        </w:rPr>
        <w:t xml:space="preserve"> the solidus </w:t>
      </w:r>
      <w:r w:rsidR="00F8384D">
        <w:rPr>
          <w:szCs w:val="24"/>
        </w:rPr>
        <w:t>(</w:t>
      </w:r>
      <w:r w:rsidR="008D2AB7">
        <w:rPr>
          <w:szCs w:val="24"/>
        </w:rPr>
        <w:t>mL/day</w:t>
      </w:r>
      <w:r w:rsidR="00F8384D">
        <w:rPr>
          <w:szCs w:val="24"/>
        </w:rPr>
        <w:t>)</w:t>
      </w:r>
      <w:r w:rsidR="008D2AB7">
        <w:rPr>
          <w:szCs w:val="24"/>
        </w:rPr>
        <w:t xml:space="preserve"> or using the negative exponent format </w:t>
      </w:r>
      <w:r w:rsidR="00F8384D">
        <w:rPr>
          <w:szCs w:val="24"/>
        </w:rPr>
        <w:t>(</w:t>
      </w:r>
      <w:r w:rsidR="008D2AB7">
        <w:rPr>
          <w:szCs w:val="24"/>
        </w:rPr>
        <w:t xml:space="preserve">mL </w:t>
      </w:r>
      <w:proofErr w:type="gramStart"/>
      <w:r w:rsidR="008D2AB7">
        <w:rPr>
          <w:szCs w:val="24"/>
        </w:rPr>
        <w:t>day</w:t>
      </w:r>
      <w:r w:rsidR="008D2AB7" w:rsidRPr="008D2AB7">
        <w:rPr>
          <w:szCs w:val="24"/>
          <w:vertAlign w:val="superscript"/>
        </w:rPr>
        <w:t>–1</w:t>
      </w:r>
      <w:proofErr w:type="gramEnd"/>
      <w:r w:rsidR="00F8384D">
        <w:rPr>
          <w:szCs w:val="24"/>
        </w:rPr>
        <w:t>)</w:t>
      </w:r>
      <w:r w:rsidR="008D2AB7">
        <w:rPr>
          <w:szCs w:val="24"/>
        </w:rPr>
        <w:t xml:space="preserve">, but aim for consistent use throughout your paper. </w:t>
      </w:r>
      <w:r w:rsidRPr="000943F6">
        <w:rPr>
          <w:szCs w:val="24"/>
        </w:rPr>
        <w:t>Avoid ambiguous forms of expression such as mL/m</w:t>
      </w:r>
      <w:r w:rsidRPr="000943F6">
        <w:rPr>
          <w:szCs w:val="24"/>
          <w:vertAlign w:val="superscript"/>
        </w:rPr>
        <w:t>2</w:t>
      </w:r>
      <w:r w:rsidRPr="000943F6">
        <w:rPr>
          <w:szCs w:val="24"/>
        </w:rPr>
        <w:t>/day.</w:t>
      </w:r>
    </w:p>
    <w:p w14:paraId="17A893B7" w14:textId="22357AC1" w:rsidR="005A4585" w:rsidRPr="005A4585" w:rsidRDefault="005A4585" w:rsidP="005A4585">
      <w:pPr>
        <w:pStyle w:val="Para"/>
        <w:autoSpaceDE w:val="0"/>
        <w:autoSpaceDN w:val="0"/>
        <w:adjustRightInd w:val="0"/>
        <w:rPr>
          <w:szCs w:val="24"/>
        </w:rPr>
      </w:pPr>
      <w:r w:rsidRPr="005A4585">
        <w:rPr>
          <w:szCs w:val="24"/>
        </w:rPr>
        <w:t xml:space="preserve">Words and symbols for units should not be mixed; in general, symbols should be used only when preceded by a number (thus </w:t>
      </w:r>
      <w:r>
        <w:rPr>
          <w:szCs w:val="24"/>
        </w:rPr>
        <w:t>‘</w:t>
      </w:r>
      <w:r w:rsidRPr="005A4585">
        <w:rPr>
          <w:szCs w:val="24"/>
        </w:rPr>
        <w:t>10 m</w:t>
      </w:r>
      <w:r>
        <w:rPr>
          <w:szCs w:val="24"/>
        </w:rPr>
        <w:t>’</w:t>
      </w:r>
      <w:r w:rsidRPr="005A4585">
        <w:rPr>
          <w:szCs w:val="24"/>
        </w:rPr>
        <w:t xml:space="preserve">, but </w:t>
      </w:r>
      <w:r>
        <w:rPr>
          <w:szCs w:val="24"/>
        </w:rPr>
        <w:t>‘</w:t>
      </w:r>
      <w:r w:rsidRPr="005A4585">
        <w:rPr>
          <w:szCs w:val="24"/>
        </w:rPr>
        <w:t>several metres</w:t>
      </w:r>
      <w:r>
        <w:rPr>
          <w:szCs w:val="24"/>
        </w:rPr>
        <w:t>’</w:t>
      </w:r>
      <w:r w:rsidRPr="005A4585">
        <w:rPr>
          <w:szCs w:val="24"/>
        </w:rPr>
        <w:t xml:space="preserve">). Unit symbols are not punctuated, </w:t>
      </w:r>
      <w:proofErr w:type="gramStart"/>
      <w:r w:rsidRPr="005A4585">
        <w:rPr>
          <w:szCs w:val="24"/>
        </w:rPr>
        <w:t>i.e.</w:t>
      </w:r>
      <w:proofErr w:type="gramEnd"/>
      <w:r w:rsidRPr="005A4585">
        <w:rPr>
          <w:szCs w:val="24"/>
        </w:rPr>
        <w:t xml:space="preserve"> they are not treated as abbreviations; the same symbol is used for both singular and plural.</w:t>
      </w:r>
      <w:r w:rsidR="00A40A87">
        <w:rPr>
          <w:szCs w:val="24"/>
        </w:rPr>
        <w:t xml:space="preserve"> </w:t>
      </w:r>
      <w:r w:rsidRPr="005A4585">
        <w:rPr>
          <w:szCs w:val="24"/>
        </w:rPr>
        <w:t xml:space="preserve">Note that, although the Kelvin is the </w:t>
      </w:r>
      <w:r w:rsidR="00AB5053">
        <w:rPr>
          <w:szCs w:val="24"/>
        </w:rPr>
        <w:t xml:space="preserve">SI </w:t>
      </w:r>
      <w:r w:rsidRPr="005A4585">
        <w:rPr>
          <w:szCs w:val="24"/>
        </w:rPr>
        <w:t xml:space="preserve">unit of temperature, the degree sign must be used </w:t>
      </w:r>
      <w:r w:rsidR="00AB5053">
        <w:rPr>
          <w:szCs w:val="24"/>
        </w:rPr>
        <w:t>when</w:t>
      </w:r>
      <w:r w:rsidRPr="005A4585">
        <w:rPr>
          <w:szCs w:val="24"/>
        </w:rPr>
        <w:t xml:space="preserve"> writing temperatures or temperature differences in the Celsius scale, </w:t>
      </w:r>
      <w:proofErr w:type="gramStart"/>
      <w:r w:rsidRPr="005A4585">
        <w:rPr>
          <w:szCs w:val="24"/>
        </w:rPr>
        <w:t>i.e.</w:t>
      </w:r>
      <w:proofErr w:type="gramEnd"/>
      <w:r w:rsidRPr="005A4585">
        <w:rPr>
          <w:szCs w:val="24"/>
        </w:rPr>
        <w:t xml:space="preserve"> </w:t>
      </w:r>
      <w:r>
        <w:rPr>
          <w:szCs w:val="24"/>
        </w:rPr>
        <w:t>‘</w:t>
      </w:r>
      <w:r w:rsidRPr="005A4585">
        <w:rPr>
          <w:szCs w:val="24"/>
        </w:rPr>
        <w:t>272 K</w:t>
      </w:r>
      <w:r>
        <w:rPr>
          <w:szCs w:val="24"/>
        </w:rPr>
        <w:t>’</w:t>
      </w:r>
      <w:r w:rsidRPr="005A4585">
        <w:rPr>
          <w:szCs w:val="24"/>
        </w:rPr>
        <w:t xml:space="preserve">, but </w:t>
      </w:r>
      <w:r>
        <w:rPr>
          <w:szCs w:val="24"/>
        </w:rPr>
        <w:t>‘</w:t>
      </w:r>
      <w:r w:rsidRPr="005A4585">
        <w:rPr>
          <w:szCs w:val="24"/>
        </w:rPr>
        <w:t>22°C</w:t>
      </w:r>
      <w:r>
        <w:rPr>
          <w:szCs w:val="24"/>
        </w:rPr>
        <w:t>’.</w:t>
      </w:r>
      <w:r w:rsidRPr="005A4585">
        <w:rPr>
          <w:szCs w:val="24"/>
        </w:rPr>
        <w:t xml:space="preserve"> </w:t>
      </w:r>
    </w:p>
    <w:p w14:paraId="29ECAE96" w14:textId="2B5AFDCA" w:rsidR="005A4585" w:rsidRDefault="005A4585" w:rsidP="005A4585">
      <w:pPr>
        <w:pStyle w:val="Para"/>
        <w:autoSpaceDE w:val="0"/>
        <w:autoSpaceDN w:val="0"/>
        <w:adjustRightInd w:val="0"/>
        <w:rPr>
          <w:szCs w:val="24"/>
        </w:rPr>
      </w:pPr>
      <w:r w:rsidRPr="005A4585">
        <w:rPr>
          <w:szCs w:val="24"/>
        </w:rPr>
        <w:t xml:space="preserve">Day, </w:t>
      </w:r>
      <w:proofErr w:type="gramStart"/>
      <w:r w:rsidRPr="005A4585">
        <w:rPr>
          <w:szCs w:val="24"/>
        </w:rPr>
        <w:t>month</w:t>
      </w:r>
      <w:proofErr w:type="gramEnd"/>
      <w:r w:rsidRPr="005A4585">
        <w:rPr>
          <w:szCs w:val="24"/>
        </w:rPr>
        <w:t xml:space="preserve"> and year are written </w:t>
      </w:r>
      <w:r>
        <w:rPr>
          <w:szCs w:val="24"/>
        </w:rPr>
        <w:t>‘</w:t>
      </w:r>
      <w:r w:rsidRPr="005A4585">
        <w:rPr>
          <w:szCs w:val="24"/>
        </w:rPr>
        <w:t>29 December 1959</w:t>
      </w:r>
      <w:r>
        <w:rPr>
          <w:szCs w:val="24"/>
        </w:rPr>
        <w:t>’</w:t>
      </w:r>
      <w:r w:rsidRPr="005A4585">
        <w:rPr>
          <w:szCs w:val="24"/>
        </w:rPr>
        <w:t xml:space="preserve"> (do not abbreviate names of months). The recommended time zone is Coordinated Universal Time, abbreviated UTC. Time, time zone, day, </w:t>
      </w:r>
      <w:proofErr w:type="gramStart"/>
      <w:r w:rsidRPr="005A4585">
        <w:rPr>
          <w:szCs w:val="24"/>
        </w:rPr>
        <w:t>month</w:t>
      </w:r>
      <w:proofErr w:type="gramEnd"/>
      <w:r w:rsidRPr="005A4585">
        <w:rPr>
          <w:szCs w:val="24"/>
        </w:rPr>
        <w:t xml:space="preserve"> and year are written </w:t>
      </w:r>
      <w:r>
        <w:rPr>
          <w:szCs w:val="24"/>
        </w:rPr>
        <w:t>‘</w:t>
      </w:r>
      <w:r w:rsidRPr="005A4585">
        <w:rPr>
          <w:szCs w:val="24"/>
        </w:rPr>
        <w:t>2330 UTC 29 December 1959</w:t>
      </w:r>
      <w:r>
        <w:rPr>
          <w:szCs w:val="24"/>
        </w:rPr>
        <w:t>’</w:t>
      </w:r>
      <w:r w:rsidRPr="005A4585">
        <w:rPr>
          <w:szCs w:val="24"/>
        </w:rPr>
        <w:t>, in some instances the use of other time zones is permissible, for example, AEST (150</w:t>
      </w:r>
      <w:r>
        <w:rPr>
          <w:szCs w:val="24"/>
        </w:rPr>
        <w:sym w:font="Symbol" w:char="F0B0"/>
      </w:r>
      <w:r w:rsidRPr="005A4585">
        <w:rPr>
          <w:szCs w:val="24"/>
        </w:rPr>
        <w:t>E meridian civil time).</w:t>
      </w:r>
    </w:p>
    <w:p w14:paraId="5FCBD8CC" w14:textId="0415BC0A" w:rsidR="005A4585" w:rsidRDefault="005A4585" w:rsidP="005A4585">
      <w:pPr>
        <w:pStyle w:val="Heading20"/>
      </w:pPr>
      <w:r>
        <w:lastRenderedPageBreak/>
        <w:t>2.4</w:t>
      </w:r>
      <w:r>
        <w:tab/>
        <w:t>Equations</w:t>
      </w:r>
    </w:p>
    <w:p w14:paraId="4B0D1563" w14:textId="1F5557A9" w:rsidR="005A4585" w:rsidRDefault="005A4585">
      <w:pPr>
        <w:pStyle w:val="Para"/>
        <w:autoSpaceDE w:val="0"/>
        <w:autoSpaceDN w:val="0"/>
        <w:adjustRightInd w:val="0"/>
        <w:rPr>
          <w:szCs w:val="24"/>
        </w:rPr>
      </w:pPr>
      <w:r w:rsidRPr="005A4585">
        <w:rPr>
          <w:szCs w:val="24"/>
        </w:rPr>
        <w:t xml:space="preserve">Equations </w:t>
      </w:r>
      <w:r>
        <w:rPr>
          <w:szCs w:val="24"/>
        </w:rPr>
        <w:t>can</w:t>
      </w:r>
      <w:r w:rsidRPr="005A4585">
        <w:rPr>
          <w:szCs w:val="24"/>
        </w:rPr>
        <w:t xml:space="preserve">, where appropriate, be included </w:t>
      </w:r>
      <w:proofErr w:type="spellStart"/>
      <w:r w:rsidRPr="005A4585">
        <w:rPr>
          <w:szCs w:val="24"/>
        </w:rPr>
        <w:t>inline</w:t>
      </w:r>
      <w:proofErr w:type="spellEnd"/>
      <w:r w:rsidRPr="005A4585">
        <w:rPr>
          <w:szCs w:val="24"/>
        </w:rPr>
        <w:t xml:space="preserve"> with the main body text. Where this is not possible, equations </w:t>
      </w:r>
      <w:r>
        <w:rPr>
          <w:szCs w:val="24"/>
        </w:rPr>
        <w:t>should be provided in an editable format and displayed in the centre of the page with an equation number as shown below</w:t>
      </w:r>
      <w:r w:rsidRPr="005A4585">
        <w:rPr>
          <w:szCs w:val="24"/>
        </w:rPr>
        <w:t>.</w:t>
      </w:r>
      <w:r>
        <w:rPr>
          <w:szCs w:val="24"/>
        </w:rPr>
        <w:t xml:space="preserve"> Equations should be cited in the text where needed in the format, </w:t>
      </w:r>
      <w:proofErr w:type="spellStart"/>
      <w:r>
        <w:rPr>
          <w:szCs w:val="24"/>
        </w:rPr>
        <w:t>Eqn</w:t>
      </w:r>
      <w:proofErr w:type="spellEnd"/>
      <w:r>
        <w:rPr>
          <w:szCs w:val="24"/>
        </w:rPr>
        <w:t xml:space="preserve"> 1.</w:t>
      </w:r>
    </w:p>
    <w:p w14:paraId="51339EEC" w14:textId="0C39E59D" w:rsidR="005A4585" w:rsidRDefault="005A4585" w:rsidP="005A4585">
      <w:pPr>
        <w:pStyle w:val="Para"/>
        <w:autoSpaceDE w:val="0"/>
        <w:autoSpaceDN w:val="0"/>
        <w:adjustRightInd w:val="0"/>
        <w:jc w:val="center"/>
        <w:rPr>
          <w:szCs w:val="24"/>
        </w:rPr>
      </w:pPr>
      <w:r w:rsidRPr="00381C88">
        <w:rPr>
          <w:position w:val="-18"/>
          <w:sz w:val="24"/>
          <w:szCs w:val="24"/>
        </w:rPr>
        <w:object w:dxaOrig="5160" w:dyaOrig="520" w14:anchorId="7B44F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05pt;height:26.5pt" o:ole="">
            <v:imagedata r:id="rId18" o:title=""/>
          </v:shape>
          <o:OLEObject Type="Embed" ProgID="Equation.DSMT4" ShapeID="_x0000_i1025" DrawAspect="Content" ObjectID="_1700392246" r:id="rId19"/>
        </w:object>
      </w:r>
      <w:r>
        <w:rPr>
          <w:sz w:val="24"/>
          <w:szCs w:val="24"/>
        </w:rPr>
        <w:t xml:space="preserve"> (1)</w:t>
      </w:r>
    </w:p>
    <w:p w14:paraId="3916B915" w14:textId="76E324D9" w:rsidR="00934B91" w:rsidRDefault="008D2AB7">
      <w:pPr>
        <w:pStyle w:val="Heading10"/>
        <w:autoSpaceDE w:val="0"/>
        <w:autoSpaceDN w:val="0"/>
        <w:adjustRightInd w:val="0"/>
      </w:pPr>
      <w:r>
        <w:t>3</w:t>
      </w:r>
      <w:r>
        <w:tab/>
      </w:r>
      <w:r w:rsidR="00934B91">
        <w:t>Results</w:t>
      </w:r>
    </w:p>
    <w:p w14:paraId="55E08880" w14:textId="3FF776C0" w:rsidR="00C9575C" w:rsidRDefault="00C9575C" w:rsidP="00C9575C">
      <w:pPr>
        <w:pStyle w:val="Para"/>
        <w:autoSpaceDE w:val="0"/>
        <w:autoSpaceDN w:val="0"/>
        <w:adjustRightInd w:val="0"/>
        <w:rPr>
          <w:szCs w:val="24"/>
        </w:rPr>
      </w:pPr>
      <w:bookmarkStart w:id="5" w:name="_Hlk87877687"/>
      <w:r w:rsidRPr="00C9575C">
        <w:rPr>
          <w:szCs w:val="24"/>
        </w:rPr>
        <w:t>Results should be stated concisely and without interpretation (although in complex studies, modest interpretation of some data may provide context helpful for understanding subsequent sections). Data presented should address the aims and testable hypotheses raised in the Introduction. Use tables and figures to illustrate the key points but do not repeat their contents in detail.</w:t>
      </w:r>
      <w:bookmarkEnd w:id="5"/>
      <w:r w:rsidR="00311BBF">
        <w:rPr>
          <w:szCs w:val="24"/>
        </w:rPr>
        <w:t xml:space="preserve"> In general use past tense to describe experiments completed and present tense to refer to tables and figures.</w:t>
      </w:r>
    </w:p>
    <w:p w14:paraId="70F83C21" w14:textId="412F5D89" w:rsidR="00934B91" w:rsidRDefault="008D2AB7">
      <w:pPr>
        <w:pStyle w:val="Heading10"/>
        <w:autoSpaceDE w:val="0"/>
        <w:autoSpaceDN w:val="0"/>
        <w:adjustRightInd w:val="0"/>
      </w:pPr>
      <w:r>
        <w:t>4</w:t>
      </w:r>
      <w:r>
        <w:tab/>
      </w:r>
      <w:r w:rsidR="00934B91">
        <w:t>Discussion</w:t>
      </w:r>
    </w:p>
    <w:p w14:paraId="5C3D3B57" w14:textId="5FEAE4F3" w:rsidR="00B357D3" w:rsidRDefault="00B357D3" w:rsidP="00B357D3">
      <w:pPr>
        <w:pStyle w:val="Para"/>
        <w:autoSpaceDE w:val="0"/>
        <w:autoSpaceDN w:val="0"/>
        <w:adjustRightInd w:val="0"/>
        <w:rPr>
          <w:szCs w:val="24"/>
        </w:rPr>
      </w:pPr>
      <w:bookmarkStart w:id="6" w:name="_Hlk87877755"/>
      <w:r w:rsidRPr="00C9575C">
        <w:rPr>
          <w:szCs w:val="24"/>
        </w:rPr>
        <w:t xml:space="preserve">The Discussion should explain the scientific significance of the results in context with the literature, clearly distinguishing factual results from speculation and interpretation. Avoid excessive use of references </w:t>
      </w:r>
      <w:r w:rsidR="00F8384D">
        <w:rPr>
          <w:szCs w:val="24"/>
        </w:rPr>
        <w:t>–</w:t>
      </w:r>
      <w:r w:rsidRPr="00C9575C">
        <w:rPr>
          <w:szCs w:val="24"/>
        </w:rPr>
        <w:t xml:space="preserve"> more than three to support a claim is usually unnecessary. Limitations of methods should also be addressed where appropriate. Conclude the Discussion with a section on the implications of the findings. Footnotes are discouraged and should be used only when essential.</w:t>
      </w:r>
      <w:bookmarkEnd w:id="6"/>
      <w:r w:rsidRPr="00C9575C">
        <w:rPr>
          <w:szCs w:val="24"/>
        </w:rPr>
        <w:t xml:space="preserve"> </w:t>
      </w:r>
      <w:r w:rsidR="00311BBF">
        <w:rPr>
          <w:szCs w:val="24"/>
        </w:rPr>
        <w:t>In general use past tense to summarise your findings, present tense to interpret results.</w:t>
      </w:r>
    </w:p>
    <w:p w14:paraId="21DAA1C8" w14:textId="526C86AD" w:rsidR="00934B91" w:rsidRDefault="008D2AB7">
      <w:pPr>
        <w:pStyle w:val="Heading10"/>
        <w:autoSpaceDE w:val="0"/>
        <w:autoSpaceDN w:val="0"/>
        <w:adjustRightInd w:val="0"/>
      </w:pPr>
      <w:r>
        <w:t>5</w:t>
      </w:r>
      <w:r>
        <w:tab/>
      </w:r>
      <w:r w:rsidR="005527B4">
        <w:t>Conclusion</w:t>
      </w:r>
    </w:p>
    <w:p w14:paraId="74BAC6DF" w14:textId="69689450" w:rsidR="00C9575C" w:rsidRDefault="00B357D3" w:rsidP="00C9575C">
      <w:pPr>
        <w:pStyle w:val="Para"/>
        <w:autoSpaceDE w:val="0"/>
        <w:autoSpaceDN w:val="0"/>
        <w:adjustRightInd w:val="0"/>
        <w:rPr>
          <w:szCs w:val="24"/>
        </w:rPr>
      </w:pPr>
      <w:r>
        <w:rPr>
          <w:szCs w:val="24"/>
        </w:rPr>
        <w:t>A separate conclusion section can be included</w:t>
      </w:r>
      <w:r w:rsidR="00B061DF">
        <w:rPr>
          <w:szCs w:val="24"/>
        </w:rPr>
        <w:t xml:space="preserve"> if preferred</w:t>
      </w:r>
      <w:r>
        <w:rPr>
          <w:szCs w:val="24"/>
        </w:rPr>
        <w:t>.</w:t>
      </w:r>
    </w:p>
    <w:p w14:paraId="73B3376F" w14:textId="6E8A7920" w:rsidR="00B061DF" w:rsidRDefault="00B061DF">
      <w:pPr>
        <w:pStyle w:val="Heading10"/>
        <w:autoSpaceDE w:val="0"/>
        <w:autoSpaceDN w:val="0"/>
        <w:adjustRightInd w:val="0"/>
      </w:pPr>
      <w:r>
        <w:t>Data availability</w:t>
      </w:r>
    </w:p>
    <w:p w14:paraId="5155A913" w14:textId="5B35F33E" w:rsidR="00B061DF" w:rsidRDefault="00B061DF" w:rsidP="00B061DF">
      <w:pPr>
        <w:pStyle w:val="Para"/>
        <w:autoSpaceDE w:val="0"/>
        <w:autoSpaceDN w:val="0"/>
        <w:adjustRightInd w:val="0"/>
      </w:pPr>
      <w:r>
        <w:t>Include a data availability statement.</w:t>
      </w:r>
      <w:r w:rsidR="00AB5053" w:rsidRPr="00AB5053">
        <w:rPr>
          <w:szCs w:val="24"/>
        </w:rPr>
        <w:t xml:space="preserve"> </w:t>
      </w:r>
      <w:r w:rsidR="00AB5053">
        <w:rPr>
          <w:szCs w:val="24"/>
        </w:rPr>
        <w:t>A number is not needed for this section, nor any of the back matter.</w:t>
      </w:r>
      <w:r>
        <w:t xml:space="preserve"> For advice on completing this section see </w:t>
      </w:r>
      <w:hyperlink r:id="rId20" w:history="1">
        <w:r w:rsidR="00AB5053" w:rsidRPr="001031B9">
          <w:rPr>
            <w:rStyle w:val="Hyperlink"/>
          </w:rPr>
          <w:t>https://www.publish.csiro.au/journals/publishingpolicies#6</w:t>
        </w:r>
      </w:hyperlink>
      <w:r w:rsidR="00AB5053">
        <w:t xml:space="preserve"> </w:t>
      </w:r>
    </w:p>
    <w:p w14:paraId="156A3FA6" w14:textId="1EE2891F" w:rsidR="00934B91" w:rsidRDefault="00934B91">
      <w:pPr>
        <w:pStyle w:val="Heading10"/>
        <w:autoSpaceDE w:val="0"/>
        <w:autoSpaceDN w:val="0"/>
        <w:adjustRightInd w:val="0"/>
      </w:pPr>
      <w:r>
        <w:t>Conflict</w:t>
      </w:r>
      <w:r w:rsidR="00170911">
        <w:t>s</w:t>
      </w:r>
      <w:r>
        <w:t xml:space="preserve"> of interest</w:t>
      </w:r>
    </w:p>
    <w:p w14:paraId="28187D27" w14:textId="5D673237" w:rsidR="00934B91" w:rsidRDefault="005527B4">
      <w:pPr>
        <w:pStyle w:val="Para"/>
        <w:autoSpaceDE w:val="0"/>
        <w:autoSpaceDN w:val="0"/>
        <w:adjustRightInd w:val="0"/>
        <w:rPr>
          <w:szCs w:val="24"/>
        </w:rPr>
      </w:pPr>
      <w:r>
        <w:rPr>
          <w:szCs w:val="24"/>
        </w:rPr>
        <w:t>Include a conflicts statement</w:t>
      </w:r>
      <w:r w:rsidR="00CA2517">
        <w:rPr>
          <w:szCs w:val="24"/>
        </w:rPr>
        <w:t>.</w:t>
      </w:r>
      <w:r w:rsidR="008D2AB7">
        <w:rPr>
          <w:szCs w:val="24"/>
        </w:rPr>
        <w:t xml:space="preserve"> </w:t>
      </w:r>
      <w:r w:rsidR="00CA2517">
        <w:rPr>
          <w:szCs w:val="24"/>
        </w:rPr>
        <w:t>If no</w:t>
      </w:r>
      <w:r w:rsidR="000943F6">
        <w:rPr>
          <w:szCs w:val="24"/>
        </w:rPr>
        <w:t>ne</w:t>
      </w:r>
      <w:r w:rsidR="00170911">
        <w:rPr>
          <w:szCs w:val="24"/>
        </w:rPr>
        <w:t>,</w:t>
      </w:r>
      <w:r w:rsidR="00CA2517">
        <w:rPr>
          <w:szCs w:val="24"/>
        </w:rPr>
        <w:t xml:space="preserve"> please use ‘</w:t>
      </w:r>
      <w:r w:rsidR="00934B91">
        <w:rPr>
          <w:szCs w:val="24"/>
        </w:rPr>
        <w:t>The authors declare that the</w:t>
      </w:r>
      <w:r>
        <w:rPr>
          <w:szCs w:val="24"/>
        </w:rPr>
        <w:t>y have no conflicts of interest.</w:t>
      </w:r>
      <w:r w:rsidR="00CA2517">
        <w:rPr>
          <w:szCs w:val="24"/>
        </w:rPr>
        <w:t>’</w:t>
      </w:r>
    </w:p>
    <w:p w14:paraId="01EE4398" w14:textId="607E9F44" w:rsidR="00B061DF" w:rsidRDefault="00B061DF">
      <w:pPr>
        <w:pStyle w:val="AckTitle"/>
        <w:autoSpaceDE w:val="0"/>
        <w:autoSpaceDN w:val="0"/>
        <w:adjustRightInd w:val="0"/>
        <w:rPr>
          <w:szCs w:val="24"/>
        </w:rPr>
      </w:pPr>
      <w:r>
        <w:rPr>
          <w:szCs w:val="24"/>
        </w:rPr>
        <w:t>Declaration of funding</w:t>
      </w:r>
    </w:p>
    <w:p w14:paraId="74B0ECB6" w14:textId="55F867C8" w:rsidR="00B061DF" w:rsidRDefault="00B061DF" w:rsidP="00B061DF">
      <w:pPr>
        <w:pStyle w:val="Para"/>
        <w:autoSpaceDE w:val="0"/>
        <w:autoSpaceDN w:val="0"/>
        <w:adjustRightInd w:val="0"/>
        <w:rPr>
          <w:szCs w:val="24"/>
        </w:rPr>
      </w:pPr>
      <w:r>
        <w:rPr>
          <w:szCs w:val="24"/>
        </w:rPr>
        <w:t>Include a statement of funding. If no specific funding was received, please add ‘This research did not receive any specific funding’.</w:t>
      </w:r>
    </w:p>
    <w:p w14:paraId="4E85FD56" w14:textId="007E2216" w:rsidR="00934B91" w:rsidRDefault="00934B91">
      <w:pPr>
        <w:pStyle w:val="AckTitle"/>
        <w:autoSpaceDE w:val="0"/>
        <w:autoSpaceDN w:val="0"/>
        <w:adjustRightInd w:val="0"/>
        <w:rPr>
          <w:szCs w:val="24"/>
        </w:rPr>
      </w:pPr>
      <w:r>
        <w:rPr>
          <w:szCs w:val="24"/>
        </w:rPr>
        <w:lastRenderedPageBreak/>
        <w:t>Acknowledgments</w:t>
      </w:r>
    </w:p>
    <w:p w14:paraId="0554A09E" w14:textId="0F5E8BE7" w:rsidR="00934B91" w:rsidRDefault="005527B4">
      <w:pPr>
        <w:pStyle w:val="Ack"/>
        <w:autoSpaceDE w:val="0"/>
        <w:autoSpaceDN w:val="0"/>
        <w:adjustRightInd w:val="0"/>
        <w:rPr>
          <w:szCs w:val="24"/>
        </w:rPr>
      </w:pPr>
      <w:r>
        <w:rPr>
          <w:szCs w:val="24"/>
        </w:rPr>
        <w:t>Provide all necessary acknowledgements</w:t>
      </w:r>
      <w:r w:rsidR="00B061DF">
        <w:rPr>
          <w:szCs w:val="24"/>
        </w:rPr>
        <w:t>.</w:t>
      </w:r>
    </w:p>
    <w:p w14:paraId="1AA26EBE" w14:textId="77777777" w:rsidR="00934B91" w:rsidRDefault="00934B91">
      <w:pPr>
        <w:pStyle w:val="RefHead"/>
        <w:autoSpaceDE w:val="0"/>
        <w:autoSpaceDN w:val="0"/>
        <w:adjustRightInd w:val="0"/>
        <w:rPr>
          <w:szCs w:val="24"/>
        </w:rPr>
      </w:pPr>
      <w:commentRangeStart w:id="7"/>
      <w:r>
        <w:rPr>
          <w:szCs w:val="24"/>
        </w:rPr>
        <w:t>References</w:t>
      </w:r>
      <w:commentRangeEnd w:id="7"/>
      <w:r w:rsidR="00543251">
        <w:rPr>
          <w:rStyle w:val="CommentReference"/>
          <w:b w:val="0"/>
          <w:kern w:val="0"/>
          <w:lang w:val="en-US"/>
        </w:rPr>
        <w:commentReference w:id="7"/>
      </w:r>
    </w:p>
    <w:p w14:paraId="2D5FB1EE" w14:textId="5D95C90F" w:rsidR="00B70002" w:rsidRPr="00FC2B3F" w:rsidRDefault="00B70002" w:rsidP="00FC2B3F">
      <w:pPr>
        <w:pStyle w:val="Reference"/>
      </w:pPr>
      <w:r w:rsidRPr="00FC2B3F">
        <w:t xml:space="preserve">Antonov JI, </w:t>
      </w:r>
      <w:proofErr w:type="spellStart"/>
      <w:r w:rsidRPr="00FC2B3F">
        <w:t>Seidov</w:t>
      </w:r>
      <w:proofErr w:type="spellEnd"/>
      <w:r w:rsidRPr="00FC2B3F">
        <w:t xml:space="preserve"> D, Boyer TP, </w:t>
      </w:r>
      <w:proofErr w:type="spellStart"/>
      <w:r w:rsidRPr="00FC2B3F">
        <w:t>Locarnini</w:t>
      </w:r>
      <w:proofErr w:type="spellEnd"/>
      <w:r w:rsidRPr="00FC2B3F">
        <w:t xml:space="preserve"> RA, </w:t>
      </w:r>
      <w:proofErr w:type="spellStart"/>
      <w:r w:rsidRPr="00FC2B3F">
        <w:t>Mishonov</w:t>
      </w:r>
      <w:proofErr w:type="spellEnd"/>
      <w:r w:rsidRPr="00FC2B3F">
        <w:t xml:space="preserve"> AV, Garcia HE, Baranova OK, </w:t>
      </w:r>
      <w:proofErr w:type="spellStart"/>
      <w:r w:rsidRPr="00FC2B3F">
        <w:t>Zweng</w:t>
      </w:r>
      <w:proofErr w:type="spellEnd"/>
      <w:r w:rsidRPr="00FC2B3F">
        <w:t xml:space="preserve"> MM, Johnson DR (2010</w:t>
      </w:r>
      <w:r w:rsidR="000A1722">
        <w:t>)</w:t>
      </w:r>
      <w:r w:rsidRPr="00FC2B3F">
        <w:t xml:space="preserve"> World Ocean Atlas 2009, Volume 2: Salinity. In ‘NOAA Atlas NESDIS 69’. (Ed. S </w:t>
      </w:r>
      <w:proofErr w:type="spellStart"/>
      <w:r w:rsidRPr="00FC2B3F">
        <w:t>Levitus</w:t>
      </w:r>
      <w:proofErr w:type="spellEnd"/>
      <w:r w:rsidRPr="00FC2B3F">
        <w:t>) 184 pp. (US Government Printing Office: Washington, DC)</w:t>
      </w:r>
    </w:p>
    <w:p w14:paraId="1095DE5F" w14:textId="742B292B" w:rsidR="00B70002" w:rsidRPr="00FC2B3F" w:rsidRDefault="00B70002" w:rsidP="00FC2B3F">
      <w:pPr>
        <w:pStyle w:val="Reference"/>
      </w:pPr>
      <w:r w:rsidRPr="00FC2B3F">
        <w:t xml:space="preserve">Bi D, Dix M, </w:t>
      </w:r>
      <w:proofErr w:type="spellStart"/>
      <w:r w:rsidRPr="00FC2B3F">
        <w:t>Marsland</w:t>
      </w:r>
      <w:proofErr w:type="spellEnd"/>
      <w:r w:rsidRPr="00FC2B3F">
        <w:t xml:space="preserve"> S, O’Farrell S, Sullivan A, Bodman R, Law R, Harman I, </w:t>
      </w:r>
      <w:proofErr w:type="spellStart"/>
      <w:r w:rsidRPr="00FC2B3F">
        <w:t>Srbinovsky</w:t>
      </w:r>
      <w:proofErr w:type="spellEnd"/>
      <w:r w:rsidRPr="00FC2B3F">
        <w:t xml:space="preserve"> J, Rashid H, </w:t>
      </w:r>
      <w:proofErr w:type="spellStart"/>
      <w:r w:rsidRPr="00FC2B3F">
        <w:t>Dobrohotoff</w:t>
      </w:r>
      <w:proofErr w:type="spellEnd"/>
      <w:r w:rsidRPr="00FC2B3F">
        <w:t xml:space="preserve"> P, </w:t>
      </w:r>
      <w:proofErr w:type="spellStart"/>
      <w:r w:rsidRPr="00FC2B3F">
        <w:t>Mackallah</w:t>
      </w:r>
      <w:proofErr w:type="spellEnd"/>
      <w:r w:rsidRPr="00FC2B3F">
        <w:t xml:space="preserve"> C, Yan H, Hirst A, Savita A, Dias FB, Woodhouse M, Fiedler R, </w:t>
      </w:r>
      <w:proofErr w:type="spellStart"/>
      <w:r w:rsidRPr="00FC2B3F">
        <w:t>Heerdegen</w:t>
      </w:r>
      <w:proofErr w:type="spellEnd"/>
      <w:r w:rsidRPr="00FC2B3F">
        <w:t xml:space="preserve"> A (2020) Configuration and spin-up of ACCESS-CM2, the new generation Australian Community Climate and Earth System Simulator Coupled Model. </w:t>
      </w:r>
      <w:r w:rsidRPr="000A1722">
        <w:rPr>
          <w:i/>
          <w:iCs/>
        </w:rPr>
        <w:t>J</w:t>
      </w:r>
      <w:r w:rsidR="000A1722" w:rsidRPr="000A1722">
        <w:rPr>
          <w:i/>
          <w:iCs/>
        </w:rPr>
        <w:t xml:space="preserve">ournal of </w:t>
      </w:r>
      <w:r w:rsidRPr="000A1722">
        <w:rPr>
          <w:i/>
          <w:iCs/>
        </w:rPr>
        <w:t>South</w:t>
      </w:r>
      <w:r w:rsidR="000A1722" w:rsidRPr="000A1722">
        <w:rPr>
          <w:i/>
          <w:iCs/>
        </w:rPr>
        <w:t>ern</w:t>
      </w:r>
      <w:r w:rsidRPr="000A1722">
        <w:rPr>
          <w:i/>
          <w:iCs/>
        </w:rPr>
        <w:t xml:space="preserve"> Hemisph</w:t>
      </w:r>
      <w:r w:rsidR="000A1722" w:rsidRPr="000A1722">
        <w:rPr>
          <w:i/>
          <w:iCs/>
        </w:rPr>
        <w:t>ere</w:t>
      </w:r>
      <w:r w:rsidRPr="000A1722">
        <w:rPr>
          <w:i/>
          <w:iCs/>
        </w:rPr>
        <w:t xml:space="preserve"> Earth Sys</w:t>
      </w:r>
      <w:r w:rsidR="000A1722" w:rsidRPr="000A1722">
        <w:rPr>
          <w:i/>
          <w:iCs/>
        </w:rPr>
        <w:t>tems</w:t>
      </w:r>
      <w:r w:rsidRPr="000A1722">
        <w:rPr>
          <w:i/>
          <w:iCs/>
        </w:rPr>
        <w:t xml:space="preserve"> Sci</w:t>
      </w:r>
      <w:r w:rsidR="000A1722" w:rsidRPr="000A1722">
        <w:rPr>
          <w:i/>
          <w:iCs/>
        </w:rPr>
        <w:t>ence</w:t>
      </w:r>
      <w:r w:rsidRPr="00FC2B3F">
        <w:t xml:space="preserve"> (In press). doi:10.1071/ES19040</w:t>
      </w:r>
    </w:p>
    <w:p w14:paraId="3CDC3611" w14:textId="31C45232" w:rsidR="00B70002" w:rsidRPr="00FC2B3F" w:rsidRDefault="00B70002" w:rsidP="00FC2B3F">
      <w:pPr>
        <w:pStyle w:val="Reference"/>
      </w:pPr>
      <w:r w:rsidRPr="00FC2B3F">
        <w:t xml:space="preserve">Bureau National Operations Centre (2016) APS2 Upgrade to the ACCESSR Numerical Weather Prediction System. Melbourne, Australia. Available at: </w:t>
      </w:r>
      <w:hyperlink r:id="rId21" w:history="1">
        <w:r w:rsidRPr="00FC2B3F">
          <w:rPr>
            <w:rStyle w:val="Hyperlink"/>
            <w:color w:val="auto"/>
            <w:u w:val="none"/>
          </w:rPr>
          <w:t>http://www.bom.gov.au/australia/charts/bulletins/apob107-external.pdf</w:t>
        </w:r>
      </w:hyperlink>
    </w:p>
    <w:p w14:paraId="2C890C23" w14:textId="43DDAB2C" w:rsidR="00A40A87" w:rsidRPr="00FC2B3F" w:rsidRDefault="00A40A87" w:rsidP="00FC2B3F">
      <w:pPr>
        <w:pStyle w:val="Reference"/>
      </w:pPr>
      <w:r w:rsidRPr="00FC2B3F">
        <w:t>Chen L, Zhu Q</w:t>
      </w:r>
      <w:r w:rsidR="000A1722">
        <w:t>,</w:t>
      </w:r>
      <w:r w:rsidRPr="00FC2B3F">
        <w:t xml:space="preserve"> Luo H (1991) ‘East Asian Monsoon.’ (China Meteorological Press: Beijing</w:t>
      </w:r>
      <w:r w:rsidR="000A1722">
        <w:t>)</w:t>
      </w:r>
      <w:r w:rsidRPr="00FC2B3F">
        <w:t xml:space="preserve"> [In Chinese]</w:t>
      </w:r>
    </w:p>
    <w:p w14:paraId="2D2FF735" w14:textId="1F6A8B58" w:rsidR="00B70002" w:rsidRPr="00FC2B3F" w:rsidRDefault="00B70002" w:rsidP="00FC2B3F">
      <w:pPr>
        <w:pStyle w:val="Reference"/>
      </w:pPr>
      <w:r w:rsidRPr="00FC2B3F">
        <w:t xml:space="preserve">Craig A, Valcke S, </w:t>
      </w:r>
      <w:proofErr w:type="spellStart"/>
      <w:r w:rsidRPr="00FC2B3F">
        <w:t>Coquart</w:t>
      </w:r>
      <w:proofErr w:type="spellEnd"/>
      <w:r w:rsidRPr="00FC2B3F">
        <w:t xml:space="preserve"> L (2017) Development and performance of a new version of the OASIS coupler, OASIS3-MCT_3.0. </w:t>
      </w:r>
      <w:r w:rsidRPr="000A1722">
        <w:rPr>
          <w:i/>
          <w:iCs/>
        </w:rPr>
        <w:t>Geosci</w:t>
      </w:r>
      <w:r w:rsidR="000A1722" w:rsidRPr="000A1722">
        <w:rPr>
          <w:i/>
          <w:iCs/>
        </w:rPr>
        <w:t>entific</w:t>
      </w:r>
      <w:r w:rsidRPr="000A1722">
        <w:rPr>
          <w:i/>
          <w:iCs/>
        </w:rPr>
        <w:t xml:space="preserve"> Model Dev</w:t>
      </w:r>
      <w:r w:rsidR="000A1722" w:rsidRPr="000A1722">
        <w:rPr>
          <w:i/>
          <w:iCs/>
        </w:rPr>
        <w:t>elopment</w:t>
      </w:r>
      <w:r w:rsidRPr="00FC2B3F">
        <w:t xml:space="preserve"> </w:t>
      </w:r>
      <w:r w:rsidRPr="000A1722">
        <w:rPr>
          <w:b/>
          <w:bCs/>
        </w:rPr>
        <w:t>10</w:t>
      </w:r>
      <w:r w:rsidRPr="00FC2B3F">
        <w:t>, 3297–3308. doi:10.5194/GMD-10-3297-2017</w:t>
      </w:r>
    </w:p>
    <w:p w14:paraId="04F6E50B" w14:textId="21491F4E" w:rsidR="00B70002" w:rsidRPr="00FC2B3F" w:rsidRDefault="00B70002" w:rsidP="00FC2B3F">
      <w:pPr>
        <w:pStyle w:val="Reference"/>
      </w:pPr>
      <w:r w:rsidRPr="00FC2B3F">
        <w:t>Ding Y (2004) Seasonal march of the East-Asian summer monsoon. In ‘East Asian Monsoon.’ (Ed. CP Chang.) pp. 3–53. (World Scientific: Singapore)</w:t>
      </w:r>
    </w:p>
    <w:p w14:paraId="38052D04" w14:textId="50407F1C" w:rsidR="00B70002" w:rsidRPr="00FC2B3F" w:rsidRDefault="00B70002" w:rsidP="00FC2B3F">
      <w:pPr>
        <w:pStyle w:val="Reference"/>
      </w:pPr>
      <w:r w:rsidRPr="00FC2B3F">
        <w:t>IPCC (2013) Climate change 2013: The physical science basis. Contribution of Working Group I to the Fifth Assessment Report of the Intergovernmental Panel on Climate Change. (Eds TF Stocker, D Qin, GK Plattner,</w:t>
      </w:r>
      <w:r w:rsidR="000A1722">
        <w:t xml:space="preserve"> </w:t>
      </w:r>
      <w:r w:rsidRPr="00FC2B3F">
        <w:t xml:space="preserve">M </w:t>
      </w:r>
      <w:proofErr w:type="spellStart"/>
      <w:r w:rsidRPr="00FC2B3F">
        <w:t>Tignor</w:t>
      </w:r>
      <w:proofErr w:type="spellEnd"/>
      <w:r w:rsidRPr="00FC2B3F">
        <w:t xml:space="preserve">, SK Allen, J </w:t>
      </w:r>
      <w:proofErr w:type="spellStart"/>
      <w:r w:rsidRPr="00FC2B3F">
        <w:t>Boschung</w:t>
      </w:r>
      <w:proofErr w:type="spellEnd"/>
      <w:r w:rsidRPr="00FC2B3F">
        <w:t xml:space="preserve">, A </w:t>
      </w:r>
      <w:proofErr w:type="spellStart"/>
      <w:r w:rsidRPr="00FC2B3F">
        <w:t>Nauels</w:t>
      </w:r>
      <w:proofErr w:type="spellEnd"/>
      <w:r w:rsidRPr="00FC2B3F">
        <w:t>, Y Xia, V</w:t>
      </w:r>
      <w:r w:rsidR="000A1722">
        <w:t xml:space="preserve"> </w:t>
      </w:r>
      <w:r w:rsidRPr="00FC2B3F">
        <w:t>Bex</w:t>
      </w:r>
      <w:r w:rsidR="000A1722">
        <w:t>,</w:t>
      </w:r>
      <w:r w:rsidRPr="00FC2B3F">
        <w:t xml:space="preserve"> PM Midgley) Cambridge University Press, Cambridge, United Kingdom and New York, NY, USA.</w:t>
      </w:r>
    </w:p>
    <w:p w14:paraId="20D27F57" w14:textId="60B0D40F" w:rsidR="00B70002" w:rsidRPr="00FC2B3F" w:rsidRDefault="00B70002" w:rsidP="00FC2B3F">
      <w:pPr>
        <w:pStyle w:val="Reference"/>
      </w:pPr>
      <w:r w:rsidRPr="00FC2B3F">
        <w:t xml:space="preserve">Mo R, </w:t>
      </w:r>
      <w:proofErr w:type="spellStart"/>
      <w:r w:rsidRPr="00FC2B3F">
        <w:t>Geng</w:t>
      </w:r>
      <w:proofErr w:type="spellEnd"/>
      <w:r w:rsidRPr="00FC2B3F">
        <w:t xml:space="preserve"> Q, </w:t>
      </w:r>
      <w:proofErr w:type="spellStart"/>
      <w:r w:rsidRPr="00FC2B3F">
        <w:t>Brugman</w:t>
      </w:r>
      <w:proofErr w:type="spellEnd"/>
      <w:r w:rsidRPr="00FC2B3F">
        <w:t xml:space="preserve"> M, Pearce G, </w:t>
      </w:r>
      <w:proofErr w:type="spellStart"/>
      <w:r w:rsidRPr="00FC2B3F">
        <w:t>Goosen</w:t>
      </w:r>
      <w:proofErr w:type="spellEnd"/>
      <w:r w:rsidRPr="00FC2B3F">
        <w:t xml:space="preserve"> J</w:t>
      </w:r>
      <w:r w:rsidR="000A1722">
        <w:t>,</w:t>
      </w:r>
      <w:r w:rsidRPr="00FC2B3F">
        <w:t xml:space="preserve"> Snyder B (2009) Collision of a Pineapple Express with an arctic outbreak over complex terrains of British Columbia, Canada – Forecast challenges and lessons learned. </w:t>
      </w:r>
      <w:r w:rsidR="00C6282A" w:rsidRPr="00FC2B3F">
        <w:t>In ‘</w:t>
      </w:r>
      <w:r w:rsidRPr="00FC2B3F">
        <w:t>23rd Conference on Weather Analysis and Forecasting</w:t>
      </w:r>
      <w:r w:rsidR="00C6282A" w:rsidRPr="00FC2B3F">
        <w:t>’</w:t>
      </w:r>
      <w:r w:rsidRPr="00FC2B3F">
        <w:t xml:space="preserve">, 1–5 June 2009 Omaha, NE, USA. American Meteorological Society. Available at </w:t>
      </w:r>
      <w:hyperlink r:id="rId22" w:history="1">
        <w:r w:rsidR="00C6282A" w:rsidRPr="00FC2B3F">
          <w:rPr>
            <w:rStyle w:val="Hyperlink"/>
            <w:color w:val="auto"/>
            <w:u w:val="none"/>
          </w:rPr>
          <w:t>https://ams.confex.com/ams/pdfpapers/154212.pdf</w:t>
        </w:r>
      </w:hyperlink>
      <w:r w:rsidR="00C6282A" w:rsidRPr="00FC2B3F">
        <w:t xml:space="preserve"> </w:t>
      </w:r>
    </w:p>
    <w:sectPr w:rsidR="00B70002" w:rsidRPr="00FC2B3F" w:rsidSect="00672BE2">
      <w:headerReference w:type="even" r:id="rId23"/>
      <w:headerReference w:type="default" r:id="rId24"/>
      <w:footerReference w:type="even" r:id="rId25"/>
      <w:footerReference w:type="default" r:id="rId26"/>
      <w:headerReference w:type="first" r:id="rId27"/>
      <w:footerReference w:type="first" r:id="rId28"/>
      <w:pgSz w:w="12240" w:h="15840"/>
      <w:pgMar w:top="1138" w:right="1181" w:bottom="1138" w:left="1282" w:header="283" w:footer="510" w:gutter="0"/>
      <w:lnNumType w:countBy="1" w:restart="continuou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Proudlock, Emma (Services, Clayton)" w:date="2021-11-15T14:22:00Z" w:initials="PE(C">
    <w:p w14:paraId="425962FE" w14:textId="3D264AAE" w:rsidR="00A37D88" w:rsidRDefault="00A37D88">
      <w:pPr>
        <w:pStyle w:val="CommentText"/>
      </w:pPr>
      <w:r>
        <w:rPr>
          <w:rStyle w:val="CommentReference"/>
        </w:rPr>
        <w:annotationRef/>
      </w:r>
      <w:r>
        <w:t>For first submission figures can be included in the Word file. If your paper is accepted please provide figures as individual image files at best possible resolution. Ensure all figures are cited, in order, in the body of the paper.</w:t>
      </w:r>
    </w:p>
  </w:comment>
  <w:comment w:id="4" w:author="Proudlock, Emma (Services, Clayton)" w:date="2021-11-15T14:21:00Z" w:initials="PE(C">
    <w:p w14:paraId="7C1437E3" w14:textId="77777777" w:rsidR="00A37D88" w:rsidRDefault="00A37D88" w:rsidP="00A37D88">
      <w:pPr>
        <w:pStyle w:val="CommentText"/>
      </w:pPr>
      <w:r>
        <w:rPr>
          <w:rStyle w:val="CommentReference"/>
        </w:rPr>
        <w:annotationRef/>
      </w:r>
      <w:r>
        <w:t>Ensure all tables are cited, in order, in the body of the paper.</w:t>
      </w:r>
    </w:p>
  </w:comment>
  <w:comment w:id="7" w:author="Proudlock, Emma (Services, Clayton)" w:date="2020-07-14T08:16:00Z" w:initials="PE(CWR">
    <w:p w14:paraId="7AA113CC" w14:textId="3BA42AB8" w:rsidR="00543251" w:rsidRDefault="00543251">
      <w:pPr>
        <w:pStyle w:val="CommentText"/>
      </w:pPr>
      <w:r>
        <w:rPr>
          <w:rStyle w:val="CommentReference"/>
        </w:rPr>
        <w:annotationRef/>
      </w:r>
      <w:r>
        <w:t xml:space="preserve">Should be prepared as per the examples shown here. Please </w:t>
      </w:r>
      <w:r w:rsidR="008D2AB7">
        <w:t xml:space="preserve">use </w:t>
      </w:r>
      <w:r w:rsidR="00A37D88">
        <w:t>full</w:t>
      </w:r>
      <w:r w:rsidR="008D2AB7">
        <w:t xml:space="preserve"> journal titles</w:t>
      </w:r>
      <w:r>
        <w:t xml:space="preserve">, provide the year, </w:t>
      </w:r>
      <w:proofErr w:type="gramStart"/>
      <w:r>
        <w:t>volume</w:t>
      </w:r>
      <w:proofErr w:type="gramEnd"/>
      <w:r>
        <w:t xml:space="preserve"> and page range. Please include the </w:t>
      </w:r>
      <w:proofErr w:type="spellStart"/>
      <w:r>
        <w:t>doi</w:t>
      </w:r>
      <w:proofErr w:type="spellEnd"/>
      <w:r>
        <w:t xml:space="preserve"> if you have it in the form doi:10.1071/</w:t>
      </w:r>
      <w:r w:rsidR="008D2AB7">
        <w:t>ES190</w:t>
      </w:r>
      <w:r w:rsidR="00B70002">
        <w:t>25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25962FE" w15:done="0"/>
  <w15:commentEx w15:paraId="7C1437E3" w15:done="0"/>
  <w15:commentEx w15:paraId="7AA113C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3CEBB1" w16cex:dateUtc="2021-11-15T03:22:00Z"/>
  <w16cex:commentExtensible w16cex:durableId="253CEB5D" w16cex:dateUtc="2021-11-15T03: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25962FE" w16cid:durableId="253CEBB1"/>
  <w16cid:commentId w16cid:paraId="7C1437E3" w16cid:durableId="253CEB5D"/>
  <w16cid:commentId w16cid:paraId="7AA113CC" w16cid:durableId="22B7E8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985C56" w14:textId="77777777" w:rsidR="00543251" w:rsidRDefault="00543251" w:rsidP="00117666">
      <w:r>
        <w:separator/>
      </w:r>
    </w:p>
  </w:endnote>
  <w:endnote w:type="continuationSeparator" w:id="0">
    <w:p w14:paraId="2FC193C4" w14:textId="77777777" w:rsidR="00543251" w:rsidRDefault="00543251" w:rsidP="00117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UtopiaStd-Regular">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D3D87" w14:textId="2DFD7864" w:rsidR="00543251" w:rsidRPr="00672BE2" w:rsidRDefault="00543251" w:rsidP="00672BE2">
    <w:pPr>
      <w:jc w:val="center"/>
      <w:rPr>
        <w:color w:val="C00000"/>
        <w:szCs w:val="24"/>
      </w:rPr>
    </w:pPr>
    <w:r>
      <w:rPr>
        <w:color w:val="C00000"/>
        <w:szCs w:val="24"/>
      </w:rPr>
      <w:t xml:space="preserve">Page </w:t>
    </w:r>
    <w:r>
      <w:rPr>
        <w:color w:val="C00000"/>
        <w:szCs w:val="24"/>
      </w:rPr>
      <w:fldChar w:fldCharType="begin"/>
    </w:r>
    <w:r>
      <w:rPr>
        <w:color w:val="C00000"/>
        <w:szCs w:val="24"/>
      </w:rPr>
      <w:instrText xml:space="preserve"> PAGE  \* MERGEFORMAT </w:instrText>
    </w:r>
    <w:r>
      <w:rPr>
        <w:color w:val="C00000"/>
        <w:szCs w:val="24"/>
      </w:rPr>
      <w:fldChar w:fldCharType="separate"/>
    </w:r>
    <w:r>
      <w:rPr>
        <w:noProof/>
        <w:color w:val="C00000"/>
        <w:szCs w:val="24"/>
      </w:rPr>
      <w:t>2</w:t>
    </w:r>
    <w:r>
      <w:rPr>
        <w:color w:val="C00000"/>
        <w:szCs w:val="24"/>
      </w:rPr>
      <w:fldChar w:fldCharType="end"/>
    </w:r>
    <w:r>
      <w:rPr>
        <w:color w:val="C00000"/>
        <w:szCs w:val="24"/>
      </w:rPr>
      <w:t xml:space="preserve"> of </w:t>
    </w:r>
    <w:r>
      <w:rPr>
        <w:color w:val="C00000"/>
        <w:szCs w:val="24"/>
      </w:rPr>
      <w:fldChar w:fldCharType="begin"/>
    </w:r>
    <w:r>
      <w:rPr>
        <w:color w:val="C00000"/>
        <w:szCs w:val="24"/>
      </w:rPr>
      <w:instrText xml:space="preserve"> NUMPAGES  \* MERGEFORMAT </w:instrText>
    </w:r>
    <w:r>
      <w:rPr>
        <w:color w:val="C00000"/>
        <w:szCs w:val="24"/>
      </w:rPr>
      <w:fldChar w:fldCharType="separate"/>
    </w:r>
    <w:r>
      <w:rPr>
        <w:noProof/>
        <w:color w:val="C00000"/>
        <w:szCs w:val="24"/>
      </w:rPr>
      <w:t>34</w:t>
    </w:r>
    <w:r>
      <w:rPr>
        <w:color w:val="C00000"/>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0BFF2" w14:textId="47BCBA1D" w:rsidR="00543251" w:rsidRPr="00672BE2" w:rsidRDefault="00543251" w:rsidP="00672BE2">
    <w:pPr>
      <w:jc w:val="center"/>
      <w:rPr>
        <w:szCs w:val="24"/>
      </w:rPr>
    </w:pPr>
    <w:r>
      <w:rPr>
        <w:szCs w:val="24"/>
      </w:rPr>
      <w:t xml:space="preserve">Page </w:t>
    </w:r>
    <w:r>
      <w:rPr>
        <w:szCs w:val="24"/>
      </w:rPr>
      <w:fldChar w:fldCharType="begin"/>
    </w:r>
    <w:r>
      <w:rPr>
        <w:szCs w:val="24"/>
      </w:rPr>
      <w:instrText xml:space="preserve"> PAGE  \* MERGEFORMAT </w:instrText>
    </w:r>
    <w:r>
      <w:rPr>
        <w:szCs w:val="24"/>
      </w:rPr>
      <w:fldChar w:fldCharType="separate"/>
    </w:r>
    <w:r>
      <w:rPr>
        <w:noProof/>
        <w:szCs w:val="24"/>
      </w:rPr>
      <w:t>1</w:t>
    </w:r>
    <w:r>
      <w:rPr>
        <w:szCs w:val="24"/>
      </w:rPr>
      <w:fldChar w:fldCharType="end"/>
    </w:r>
    <w:r>
      <w:rPr>
        <w:szCs w:val="24"/>
      </w:rPr>
      <w:t xml:space="preserve"> of </w:t>
    </w:r>
    <w:r>
      <w:rPr>
        <w:szCs w:val="24"/>
      </w:rPr>
      <w:fldChar w:fldCharType="begin"/>
    </w:r>
    <w:r>
      <w:rPr>
        <w:szCs w:val="24"/>
      </w:rPr>
      <w:instrText xml:space="preserve"> NUMPAGES  \* MERGEFORMAT </w:instrText>
    </w:r>
    <w:r>
      <w:rPr>
        <w:szCs w:val="24"/>
      </w:rPr>
      <w:fldChar w:fldCharType="separate"/>
    </w:r>
    <w:r>
      <w:rPr>
        <w:noProof/>
        <w:szCs w:val="24"/>
      </w:rPr>
      <w:t>34</w:t>
    </w:r>
    <w:r>
      <w:rPr>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C1C4D" w14:textId="706A4481" w:rsidR="00543251" w:rsidRPr="00672BE2" w:rsidRDefault="00543251" w:rsidP="00672BE2">
    <w:pPr>
      <w:jc w:val="center"/>
    </w:pPr>
    <w:r>
      <w:t xml:space="preserve">Page </w:t>
    </w:r>
    <w:r>
      <w:fldChar w:fldCharType="begin"/>
    </w:r>
    <w:r>
      <w:instrText xml:space="preserve"> PAGE  \* MERGEFORMAT </w:instrText>
    </w:r>
    <w:r>
      <w:fldChar w:fldCharType="separate"/>
    </w:r>
    <w:r>
      <w:rPr>
        <w:noProof/>
      </w:rPr>
      <w:t>1</w:t>
    </w:r>
    <w:r>
      <w:fldChar w:fldCharType="end"/>
    </w:r>
    <w:r>
      <w:t xml:space="preserve"> of </w:t>
    </w:r>
    <w:fldSimple w:instr=" NUMPAGES  \* MERGEFORMAT ">
      <w:r>
        <w:rPr>
          <w:noProof/>
        </w:rPr>
        <w:t>34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3F4F80" w14:textId="77777777" w:rsidR="00543251" w:rsidRDefault="00543251" w:rsidP="00117666">
      <w:r>
        <w:separator/>
      </w:r>
    </w:p>
  </w:footnote>
  <w:footnote w:type="continuationSeparator" w:id="0">
    <w:p w14:paraId="45BAF5D8" w14:textId="77777777" w:rsidR="00543251" w:rsidRDefault="00543251" w:rsidP="001176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A53D9" w14:textId="77777777" w:rsidR="00543251" w:rsidRPr="00672BE2" w:rsidRDefault="00543251" w:rsidP="00672BE2">
    <w:pPr>
      <w:jc w:val="center"/>
    </w:pPr>
    <w:r w:rsidRPr="00672BE2">
      <w:t xml:space="preserve">Publisher: CSIRO; Journal: </w:t>
    </w:r>
    <w:proofErr w:type="spellStart"/>
    <w:proofErr w:type="gramStart"/>
    <w:r w:rsidRPr="00672BE2">
      <w:t>AM:Australian</w:t>
    </w:r>
    <w:proofErr w:type="spellEnd"/>
    <w:proofErr w:type="gramEnd"/>
    <w:r w:rsidRPr="00672BE2">
      <w:t xml:space="preserve"> Mammalogy</w:t>
    </w:r>
  </w:p>
  <w:p w14:paraId="41C631CE" w14:textId="77777777" w:rsidR="00543251" w:rsidRPr="00672BE2" w:rsidRDefault="00543251" w:rsidP="00672BE2">
    <w:pPr>
      <w:jc w:val="center"/>
    </w:pPr>
    <w:r w:rsidRPr="00672BE2">
      <w:t xml:space="preserve"> Article Type: Research Paper; Volume</w:t>
    </w:r>
    <w:proofErr w:type="gramStart"/>
    <w:r w:rsidRPr="00672BE2">
      <w:t>: ;</w:t>
    </w:r>
    <w:proofErr w:type="gramEnd"/>
    <w:r w:rsidRPr="00672BE2">
      <w:t xml:space="preserve"> Issue: ; Article ID: AM19058</w:t>
    </w:r>
  </w:p>
  <w:p w14:paraId="23613A34" w14:textId="6B71861F" w:rsidR="00543251" w:rsidRPr="00672BE2" w:rsidRDefault="00543251" w:rsidP="00672BE2">
    <w:pPr>
      <w:jc w:val="center"/>
    </w:pPr>
    <w:r w:rsidRPr="00672BE2">
      <w:t xml:space="preserve"> DOI: 10.1071/AM19058; TOC Head: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2A728" w14:textId="4BA8C104" w:rsidR="008D2AB7" w:rsidRDefault="00543251" w:rsidP="00672BE2">
    <w:pPr>
      <w:jc w:val="center"/>
    </w:pPr>
    <w:r w:rsidRPr="00672BE2">
      <w:t xml:space="preserve">Publisher: CSIRO; Journal: </w:t>
    </w:r>
    <w:r w:rsidR="008D2AB7">
      <w:t>ES</w:t>
    </w:r>
    <w:r w:rsidRPr="00672BE2">
      <w:t>:</w:t>
    </w:r>
    <w:r w:rsidR="008D2AB7">
      <w:t xml:space="preserve"> Journal of Southern Hemisphere Earth Systems Science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F1F08" w14:textId="77777777" w:rsidR="00543251" w:rsidRPr="00672BE2" w:rsidRDefault="00543251" w:rsidP="00672BE2">
    <w:pPr>
      <w:jc w:val="center"/>
    </w:pPr>
    <w:r w:rsidRPr="00672BE2">
      <w:t xml:space="preserve">Publisher: CSIRO; Journal: </w:t>
    </w:r>
    <w:proofErr w:type="spellStart"/>
    <w:proofErr w:type="gramStart"/>
    <w:r w:rsidRPr="00672BE2">
      <w:t>AM:Australian</w:t>
    </w:r>
    <w:proofErr w:type="spellEnd"/>
    <w:proofErr w:type="gramEnd"/>
    <w:r w:rsidRPr="00672BE2">
      <w:t xml:space="preserve"> Mammalogy</w:t>
    </w:r>
  </w:p>
  <w:p w14:paraId="30A07AFB" w14:textId="77777777" w:rsidR="00543251" w:rsidRPr="00672BE2" w:rsidRDefault="00543251" w:rsidP="00672BE2">
    <w:pPr>
      <w:jc w:val="center"/>
    </w:pPr>
    <w:r w:rsidRPr="00672BE2">
      <w:t xml:space="preserve"> Article Type: Research Paper; Volume</w:t>
    </w:r>
    <w:proofErr w:type="gramStart"/>
    <w:r w:rsidRPr="00672BE2">
      <w:t>: ;</w:t>
    </w:r>
    <w:proofErr w:type="gramEnd"/>
    <w:r w:rsidRPr="00672BE2">
      <w:t xml:space="preserve"> Issue: ; Article ID: AM19058</w:t>
    </w:r>
  </w:p>
  <w:p w14:paraId="6A2F27F1" w14:textId="179AC73A" w:rsidR="00543251" w:rsidRPr="00672BE2" w:rsidRDefault="00543251" w:rsidP="00672BE2">
    <w:pPr>
      <w:jc w:val="center"/>
    </w:pPr>
    <w:r w:rsidRPr="00672BE2">
      <w:t xml:space="preserve"> DOI: 10.1071/AM19058; TOC Head: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8686D"/>
    <w:multiLevelType w:val="hybridMultilevel"/>
    <w:tmpl w:val="9746E4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230741"/>
    <w:multiLevelType w:val="multilevel"/>
    <w:tmpl w:val="01265B24"/>
    <w:lvl w:ilvl="0">
      <w:start w:val="1"/>
      <w:numFmt w:val="decimal"/>
      <w:lvlText w:val="%1"/>
      <w:lvlJc w:val="left"/>
      <w:pPr>
        <w:ind w:left="567" w:hanging="567"/>
      </w:pPr>
    </w:lvl>
    <w:lvl w:ilvl="1">
      <w:start w:val="1"/>
      <w:numFmt w:val="decimal"/>
      <w:lvlText w:val="%1.%2"/>
      <w:lvlJc w:val="left"/>
      <w:pPr>
        <w:ind w:left="567" w:hanging="567"/>
      </w:p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lowerRoman"/>
      <w:lvlText w:val="%6."/>
      <w:lvlJc w:val="righ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right"/>
      <w:pPr>
        <w:ind w:left="567" w:hanging="567"/>
      </w:pPr>
    </w:lvl>
  </w:abstractNum>
  <w:abstractNum w:abstractNumId="5"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6"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8574B64"/>
    <w:multiLevelType w:val="hybridMultilevel"/>
    <w:tmpl w:val="E22A281A"/>
    <w:lvl w:ilvl="0" w:tplc="36723BB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2A7CAC"/>
    <w:multiLevelType w:val="multilevel"/>
    <w:tmpl w:val="C6A8CCEA"/>
    <w:numStyleLink w:val="Headings"/>
  </w:abstractNum>
  <w:abstractNum w:abstractNumId="9"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2D04FA0"/>
    <w:multiLevelType w:val="hybridMultilevel"/>
    <w:tmpl w:val="6EE83AA4"/>
    <w:lvl w:ilvl="0" w:tplc="27C066A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BC6F29"/>
    <w:multiLevelType w:val="multilevel"/>
    <w:tmpl w:val="C6A8CCEA"/>
    <w:numStyleLink w:val="Headings"/>
  </w:abstractNum>
  <w:abstractNum w:abstractNumId="21"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7"/>
  </w:num>
  <w:num w:numId="3">
    <w:abstractNumId w:val="1"/>
  </w:num>
  <w:num w:numId="4">
    <w:abstractNumId w:val="19"/>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1"/>
  </w:num>
  <w:num w:numId="8">
    <w:abstractNumId w:val="9"/>
  </w:num>
  <w:num w:numId="9">
    <w:abstractNumId w:val="12"/>
  </w:num>
  <w:num w:numId="10">
    <w:abstractNumId w:val="10"/>
  </w:num>
  <w:num w:numId="11">
    <w:abstractNumId w:val="3"/>
  </w:num>
  <w:num w:numId="12">
    <w:abstractNumId w:val="21"/>
  </w:num>
  <w:num w:numId="13">
    <w:abstractNumId w:val="15"/>
  </w:num>
  <w:num w:numId="14">
    <w:abstractNumId w:val="6"/>
  </w:num>
  <w:num w:numId="15">
    <w:abstractNumId w:val="14"/>
  </w:num>
  <w:num w:numId="16">
    <w:abstractNumId w:val="18"/>
  </w:num>
  <w:num w:numId="17">
    <w:abstractNumId w:val="5"/>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lvlText w:val="%1.%2.%3"/>
        <w:lvlJc w:val="left"/>
        <w:pPr>
          <w:tabs>
            <w:tab w:val="num" w:pos="567"/>
          </w:tabs>
          <w:ind w:left="567" w:hanging="567"/>
        </w:pPr>
        <w:rPr>
          <w:rFonts w:hint="default"/>
        </w:rPr>
      </w:lvl>
    </w:lvlOverride>
    <w:lvlOverride w:ilvl="3">
      <w:lvl w:ilvl="3">
        <w:start w:val="1"/>
        <w:numFmt w:val="decimal"/>
        <w:lvlText w:val="%1.%2.%3.%4"/>
        <w:lvlJc w:val="left"/>
        <w:pPr>
          <w:tabs>
            <w:tab w:val="num" w:pos="567"/>
          </w:tabs>
          <w:ind w:left="567" w:hanging="567"/>
        </w:pPr>
        <w:rPr>
          <w:rFonts w:hint="default"/>
        </w:rPr>
      </w:lvl>
    </w:lvlOverride>
    <w:lvlOverride w:ilvl="4">
      <w:lvl w:ilvl="4">
        <w:start w:val="1"/>
        <w:numFmt w:val="decimal"/>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20"/>
  </w:num>
  <w:num w:numId="21">
    <w:abstractNumId w:val="5"/>
  </w:num>
  <w:num w:numId="22">
    <w:abstractNumId w:val="5"/>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lvlText w:val="%1.%2.%3"/>
        <w:lvlJc w:val="left"/>
        <w:pPr>
          <w:tabs>
            <w:tab w:val="num" w:pos="567"/>
          </w:tabs>
          <w:ind w:left="567" w:hanging="567"/>
        </w:pPr>
        <w:rPr>
          <w:rFonts w:hint="default"/>
        </w:rPr>
      </w:lvl>
    </w:lvlOverride>
    <w:lvlOverride w:ilvl="3">
      <w:lvl w:ilvl="3">
        <w:start w:val="1"/>
        <w:numFmt w:val="decimal"/>
        <w:lvlText w:val="%1.%2.%3.%4"/>
        <w:lvlJc w:val="left"/>
        <w:pPr>
          <w:tabs>
            <w:tab w:val="num" w:pos="567"/>
          </w:tabs>
          <w:ind w:left="567" w:hanging="567"/>
        </w:pPr>
        <w:rPr>
          <w:rFonts w:hint="default"/>
        </w:rPr>
      </w:lvl>
    </w:lvlOverride>
    <w:lvlOverride w:ilvl="4">
      <w:lvl w:ilvl="4">
        <w:start w:val="1"/>
        <w:numFmt w:val="decimal"/>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23">
    <w:abstractNumId w:val="2"/>
  </w:num>
  <w:num w:numId="24">
    <w:abstractNumId w:val="5"/>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lvlText w:val="%1.%2.%3"/>
        <w:lvlJc w:val="left"/>
        <w:pPr>
          <w:tabs>
            <w:tab w:val="num" w:pos="567"/>
          </w:tabs>
          <w:ind w:left="567" w:hanging="567"/>
        </w:pPr>
        <w:rPr>
          <w:rFonts w:hint="default"/>
        </w:rPr>
      </w:lvl>
    </w:lvlOverride>
    <w:lvlOverride w:ilvl="3">
      <w:lvl w:ilvl="3">
        <w:start w:val="1"/>
        <w:numFmt w:val="decimal"/>
        <w:lvlText w:val="%1.%2.%3.%4"/>
        <w:lvlJc w:val="left"/>
        <w:pPr>
          <w:tabs>
            <w:tab w:val="num" w:pos="567"/>
          </w:tabs>
          <w:ind w:left="567" w:hanging="567"/>
        </w:pPr>
        <w:rPr>
          <w:rFonts w:hint="default"/>
        </w:rPr>
      </w:lvl>
    </w:lvlOverride>
    <w:lvlOverride w:ilvl="4">
      <w:lvl w:ilvl="4">
        <w:start w:val="1"/>
        <w:numFmt w:val="decimal"/>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25">
    <w:abstractNumId w:val="5"/>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lvlText w:val="%1.%2.%3"/>
        <w:lvlJc w:val="left"/>
        <w:pPr>
          <w:tabs>
            <w:tab w:val="num" w:pos="567"/>
          </w:tabs>
          <w:ind w:left="567" w:hanging="567"/>
        </w:pPr>
        <w:rPr>
          <w:rFonts w:hint="default"/>
        </w:rPr>
      </w:lvl>
    </w:lvlOverride>
    <w:lvlOverride w:ilvl="3">
      <w:lvl w:ilvl="3">
        <w:start w:val="1"/>
        <w:numFmt w:val="decimal"/>
        <w:lvlText w:val="%1.%2.%3.%4"/>
        <w:lvlJc w:val="left"/>
        <w:pPr>
          <w:tabs>
            <w:tab w:val="num" w:pos="567"/>
          </w:tabs>
          <w:ind w:left="567" w:hanging="567"/>
        </w:pPr>
        <w:rPr>
          <w:rFonts w:hint="default"/>
        </w:rPr>
      </w:lvl>
    </w:lvlOverride>
    <w:lvlOverride w:ilvl="4">
      <w:lvl w:ilvl="4">
        <w:start w:val="1"/>
        <w:numFmt w:val="decimal"/>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26">
    <w:abstractNumId w:val="7"/>
  </w:num>
  <w:num w:numId="27">
    <w:abstractNumId w:val="16"/>
  </w:num>
  <w:num w:numId="2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roudlock, Emma (Services, Clayton)">
    <w15:presenceInfo w15:providerId="AD" w15:userId="S::pro108@csiro.au::82b7b7d6-f772-4348-b102-425769d3ea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4096" w:nlCheck="1" w:checkStyle="0"/>
  <w:proofState w:spelling="clean" w:grammar="clean"/>
  <w:attachedTemplate r:id="rId1"/>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cepted-Day" w:val="03"/>
    <w:docVar w:name="Accepted-Month" w:val="May"/>
    <w:docVar w:name="Accepted-Year" w:val="2020"/>
    <w:docVar w:name="ArticleID" w:val="AM19058"/>
    <w:docVar w:name="AutoRedact State" w:val="ready"/>
    <w:docVar w:name="CheckHeader" w:val="T"/>
    <w:docVar w:name="contribgroup" w:val="&lt;![CDATA[&lt;salutation&gt;Assoc. Professor&lt;/salutation&gt;&lt;first_name&gt;Chandra&lt;/first_name&gt;&lt;middle_name&gt;P.&lt;/middle_name&gt;&lt;last_name&gt;Salgado Kent&lt;/last_name&gt;&lt;suffix/&gt;&lt;degree/&gt;&lt;email addr_type='primary'&gt;c.salgadokent@ecu.edu.au&lt;/email&gt;&lt;comments/&gt;&lt;salutation&gt;Dr&lt;/salutation&gt;&lt;first_name&gt;Phil&lt;/first_name&gt;&lt;middle_name/&gt;&lt;last_name&gt;Bouchet&lt;/last_name&gt;&lt;suffix/&gt;&lt;degree&gt;PhD&lt;/degree&gt;&lt;email addr_type='primary'&gt;pjbouchet@gmail.com&lt;/email&gt;&lt;comments/&gt;&lt;orcid&gt;0000-0002-2144-2049&lt;/orcid&gt;&lt;orcid_id_validation&gt;TRUE&lt;/orcid_id_validation&gt;&lt;orcid_token_type&gt;bearer&lt;/orcid_token_type&gt;&lt;orcid_token_scope&gt;[/authenticate]&lt;/orcid_token_scope&gt;&lt;orcid_token_expires_in&gt;631138518&lt;/orcid_token_expires_in&gt;&lt;salutation&gt;Dr&lt;/salutation&gt;&lt;first_name&gt;Rebecca&lt;/first_name&gt;&lt;middle_name/&gt;&lt;last_name&gt;Wellard&lt;/last_name&gt;&lt;suffix/&gt;&lt;degree/&gt;&lt;email addr_type='primary'&gt;becwellard@gmail.com&lt;/email&gt;&lt;comments/&gt;&lt;salutation&gt;Dr&lt;/salutation&gt;&lt;first_name&gt;Iain&lt;/first_name&gt;&lt;middle_name&gt;M.&lt;/middle_name&gt;&lt;last_name&gt;Parnum&lt;/last_name&gt;&lt;suffix/&gt;&lt;degree/&gt;&lt;email addr_type='primary'&gt;i.parnum@curtin.edu.au&lt;/email&gt;&lt;comments/&gt;&lt;salutation&gt;Miss&lt;/salutation&gt;&lt;first_name&gt;Leila&lt;/first_name&gt;&lt;middle_name/&gt;&lt;last_name&gt;Fouda&lt;/last_name&gt;&lt;suffix/&gt;&lt;degree/&gt;&lt;email addr_type='primary'&gt;lfouda@gmail.com&lt;/email&gt;&lt;comments/&gt;&lt;salutation&gt;Professor&lt;/salutation&gt;&lt;first_name&gt;Christine&lt;/first_name&gt;&lt;middle_name/&gt;&lt;last_name&gt;Erbe&lt;/last_name&gt;&lt;suffix/&gt;&lt;degree/&gt;&lt;email addr_type='primary'&gt;C.Erbe@curtin.edu.au&lt;/email&gt;&lt;comments/&gt;]]&gt;"/>
    <w:docVar w:name="Copyright" w:val="CSIRO"/>
    <w:docVar w:name="EN.InstantFormat" w:val="&lt;ENInstantFormat&gt;&lt;Enabled&gt;0&lt;/Enabled&gt;&lt;ScanUnformatted&gt;1&lt;/ScanUnformatted&gt;&lt;ScanChanges&gt;1&lt;/ScanChanges&gt;&lt;Suspended&gt;0&lt;/Suspended&gt;&lt;/ENInstantFormat&gt;"/>
    <w:docVar w:name="EN.Layout" w:val="&lt;ENLayout&gt;&lt;Style&gt;Aust Mammalogy Chrono&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ztspdddt9vz9ke02wrpt0d8s025svxzrt0w&quot;&gt;Erbe trial&lt;record-ids&gt;&lt;item&gt;1&lt;/item&gt;&lt;item&gt;3&lt;/item&gt;&lt;item&gt;6&lt;/item&gt;&lt;item&gt;9&lt;/item&gt;&lt;item&gt;11&lt;/item&gt;&lt;item&gt;12&lt;/item&gt;&lt;item&gt;14&lt;/item&gt;&lt;item&gt;16&lt;/item&gt;&lt;item&gt;18&lt;/item&gt;&lt;item&gt;26&lt;/item&gt;&lt;item&gt;35&lt;/item&gt;&lt;item&gt;36&lt;/item&gt;&lt;item&gt;37&lt;/item&gt;&lt;item&gt;38&lt;/item&gt;&lt;item&gt;39&lt;/item&gt;&lt;item&gt;40&lt;/item&gt;&lt;item&gt;41&lt;/item&gt;&lt;item&gt;44&lt;/item&gt;&lt;item&gt;45&lt;/item&gt;&lt;item&gt;46&lt;/item&gt;&lt;item&gt;47&lt;/item&gt;&lt;item&gt;49&lt;/item&gt;&lt;item&gt;51&lt;/item&gt;&lt;item&gt;54&lt;/item&gt;&lt;item&gt;55&lt;/item&gt;&lt;item&gt;58&lt;/item&gt;&lt;item&gt;60&lt;/item&gt;&lt;item&gt;61&lt;/item&gt;&lt;item&gt;66&lt;/item&gt;&lt;item&gt;71&lt;/item&gt;&lt;item&gt;73&lt;/item&gt;&lt;item&gt;75&lt;/item&gt;&lt;item&gt;76&lt;/item&gt;&lt;item&gt;78&lt;/item&gt;&lt;item&gt;79&lt;/item&gt;&lt;item&gt;81&lt;/item&gt;&lt;item&gt;82&lt;/item&gt;&lt;item&gt;83&lt;/item&gt;&lt;item&gt;87&lt;/item&gt;&lt;item&gt;88&lt;/item&gt;&lt;item&gt;89&lt;/item&gt;&lt;item&gt;90&lt;/item&gt;&lt;item&gt;91&lt;/item&gt;&lt;item&gt;93&lt;/item&gt;&lt;item&gt;96&lt;/item&gt;&lt;item&gt;100&lt;/item&gt;&lt;item&gt;101&lt;/item&gt;&lt;item&gt;102&lt;/item&gt;&lt;item&gt;103&lt;/item&gt;&lt;item&gt;106&lt;/item&gt;&lt;item&gt;107&lt;/item&gt;&lt;item&gt;108&lt;/item&gt;&lt;item&gt;109&lt;/item&gt;&lt;item&gt;110&lt;/item&gt;&lt;item&gt;113&lt;/item&gt;&lt;item&gt;118&lt;/item&gt;&lt;item&gt;119&lt;/item&gt;&lt;item&gt;120&lt;/item&gt;&lt;item&gt;121&lt;/item&gt;&lt;item&gt;122&lt;/item&gt;&lt;item&gt;123&lt;/item&gt;&lt;item&gt;126&lt;/item&gt;&lt;item&gt;127&lt;/item&gt;&lt;item&gt;130&lt;/item&gt;&lt;item&gt;132&lt;/item&gt;&lt;item&gt;134&lt;/item&gt;&lt;item&gt;137&lt;/item&gt;&lt;item&gt;139&lt;/item&gt;&lt;item&gt;140&lt;/item&gt;&lt;item&gt;141&lt;/item&gt;&lt;item&gt;143&lt;/item&gt;&lt;item&gt;145&lt;/item&gt;&lt;item&gt;147&lt;/item&gt;&lt;item&gt;149&lt;/item&gt;&lt;item&gt;151&lt;/item&gt;&lt;/record-ids&gt;&lt;/item&gt;&lt;/Libraries&gt;"/>
    <w:docVar w:name="ex_AddedHTMLPreformat" w:val="Consolas"/>
    <w:docVar w:name="ex_AutoRedact" w:val="APComplete"/>
    <w:docVar w:name="ex_Citations" w:val="APComplete"/>
    <w:docVar w:name="ex_CitOrder" w:val="APComplete"/>
    <w:docVar w:name="ex_CleanUp" w:val="CleanUpComplete"/>
    <w:docVar w:name="ex_CrossRef" w:val="APComplete"/>
    <w:docVar w:name="eX_DocInfoLastUpdatedDate" w:val="43964.586712963"/>
    <w:docVar w:name="ex_eXtylesBuild" w:val="4387"/>
    <w:docVar w:name="EX_LAST_PALETTE_TAB" w:val="2"/>
    <w:docVar w:name="ex_ParseBib" w:val="APComplete"/>
    <w:docVar w:name="ex_SortRefs" w:val="APComplete"/>
    <w:docVar w:name="ex_StyleRefs" w:val="APComplete"/>
    <w:docVar w:name="ex_WordVersion" w:val="16.0"/>
    <w:docVar w:name="eXtyles" w:val="active"/>
    <w:docVar w:name="ExtylesTagDescriptors" w:val="Book|bok|Conference|conf|Edited Book|edb|Electronic|eref|Journal|jrn|Legal|lgl|Other|other|Unknown|unknown|Figure Panels|panel|Inline Graphic|graphic|List Continued|list-cont|Specific Use|su|Box Type|box-type|Extract Type|ext-type|List Type|list-type|Figure Type|fig-type|Section Type|sec-type|Table Type|tab-type|"/>
    <w:docVar w:name="Footnote Mode By Section" w:val="NO"/>
    <w:docVar w:name="iceFileDir" w:val="\\nexus.csiro.au\Fileservers\fsvic01-mel\Publish\Share\Journals\Manuscript Production\AM\AM 42 2020\AM-unallocated\AM19058 Bouchet"/>
    <w:docVar w:name="iceFileName" w:val="AM19058ex.docx"/>
    <w:docVar w:name="iceJABR" w:val="AM"/>
    <w:docVar w:name="iceJournal" w:val="AM:Australian Mammalogy"/>
    <w:docVar w:name="iceJournalName" w:val="Australian Mammalogy"/>
    <w:docVar w:name="icePublisher" w:val="CSIRO"/>
    <w:docVar w:name="iceType" w:val="Research Paper"/>
    <w:docVar w:name="PreEdit Baseline Path" w:val="\\nexus.csiro.au\Fileservers\fsvic01-mel\Publish\Share\Journals\Manuscript Production\AM\AM 42 2020\AM-unallocated\AM19058 Bouchet\AM19058ex$base.docx"/>
    <w:docVar w:name="PreEdit Baseline Timestamp" w:val="13/05/2020 2:10:29 PM"/>
    <w:docVar w:name="PreEdit Up-Front Loss" w:val="complete"/>
    <w:docVar w:name="Received-Day" w:val="02"/>
    <w:docVar w:name="Received-Month" w:val="October"/>
    <w:docVar w:name="Received-Year" w:val="2019"/>
  </w:docVars>
  <w:rsids>
    <w:rsidRoot w:val="00681821"/>
    <w:rsid w:val="000000EB"/>
    <w:rsid w:val="000014B2"/>
    <w:rsid w:val="00001562"/>
    <w:rsid w:val="000061D3"/>
    <w:rsid w:val="000074E0"/>
    <w:rsid w:val="00016839"/>
    <w:rsid w:val="000232B7"/>
    <w:rsid w:val="000237E9"/>
    <w:rsid w:val="00024221"/>
    <w:rsid w:val="00031417"/>
    <w:rsid w:val="000327D2"/>
    <w:rsid w:val="00034304"/>
    <w:rsid w:val="00035434"/>
    <w:rsid w:val="00036C4C"/>
    <w:rsid w:val="00037EFB"/>
    <w:rsid w:val="00045678"/>
    <w:rsid w:val="00045857"/>
    <w:rsid w:val="000458E4"/>
    <w:rsid w:val="00055AA0"/>
    <w:rsid w:val="000620A2"/>
    <w:rsid w:val="00063D84"/>
    <w:rsid w:val="0006603D"/>
    <w:rsid w:val="0006636D"/>
    <w:rsid w:val="00067667"/>
    <w:rsid w:val="00071DBA"/>
    <w:rsid w:val="000728E7"/>
    <w:rsid w:val="00074BE4"/>
    <w:rsid w:val="00076B74"/>
    <w:rsid w:val="00077D53"/>
    <w:rsid w:val="00081394"/>
    <w:rsid w:val="00082391"/>
    <w:rsid w:val="00082F7B"/>
    <w:rsid w:val="000830DB"/>
    <w:rsid w:val="00084E4A"/>
    <w:rsid w:val="000864CA"/>
    <w:rsid w:val="0008701C"/>
    <w:rsid w:val="00091130"/>
    <w:rsid w:val="00092AEF"/>
    <w:rsid w:val="000943F6"/>
    <w:rsid w:val="000950AD"/>
    <w:rsid w:val="00095A91"/>
    <w:rsid w:val="00096BCC"/>
    <w:rsid w:val="000975F5"/>
    <w:rsid w:val="000976CB"/>
    <w:rsid w:val="000A0D87"/>
    <w:rsid w:val="000A1722"/>
    <w:rsid w:val="000A5C45"/>
    <w:rsid w:val="000A7D74"/>
    <w:rsid w:val="000B34BD"/>
    <w:rsid w:val="000B517E"/>
    <w:rsid w:val="000B56E4"/>
    <w:rsid w:val="000B690C"/>
    <w:rsid w:val="000C3F68"/>
    <w:rsid w:val="000C7E2A"/>
    <w:rsid w:val="000D568F"/>
    <w:rsid w:val="000D7622"/>
    <w:rsid w:val="000E6BD5"/>
    <w:rsid w:val="000E7D96"/>
    <w:rsid w:val="000F4CFB"/>
    <w:rsid w:val="000F5A23"/>
    <w:rsid w:val="000F5B0E"/>
    <w:rsid w:val="000F79AD"/>
    <w:rsid w:val="001012FE"/>
    <w:rsid w:val="00103406"/>
    <w:rsid w:val="0010706E"/>
    <w:rsid w:val="001130BD"/>
    <w:rsid w:val="00114387"/>
    <w:rsid w:val="00116B62"/>
    <w:rsid w:val="00116F95"/>
    <w:rsid w:val="00117666"/>
    <w:rsid w:val="00117F54"/>
    <w:rsid w:val="001223A7"/>
    <w:rsid w:val="00123563"/>
    <w:rsid w:val="00126BD8"/>
    <w:rsid w:val="00130411"/>
    <w:rsid w:val="00132071"/>
    <w:rsid w:val="00134256"/>
    <w:rsid w:val="0013537E"/>
    <w:rsid w:val="00140D89"/>
    <w:rsid w:val="00147395"/>
    <w:rsid w:val="0015009C"/>
    <w:rsid w:val="0015031B"/>
    <w:rsid w:val="00154026"/>
    <w:rsid w:val="001552C9"/>
    <w:rsid w:val="001552D7"/>
    <w:rsid w:val="00157D5F"/>
    <w:rsid w:val="00170911"/>
    <w:rsid w:val="00172D3C"/>
    <w:rsid w:val="00177D84"/>
    <w:rsid w:val="00182AA2"/>
    <w:rsid w:val="00187406"/>
    <w:rsid w:val="0019290F"/>
    <w:rsid w:val="001949A7"/>
    <w:rsid w:val="00194BDA"/>
    <w:rsid w:val="001964EF"/>
    <w:rsid w:val="001A1DC9"/>
    <w:rsid w:val="001A3E8C"/>
    <w:rsid w:val="001A71AE"/>
    <w:rsid w:val="001B1A2C"/>
    <w:rsid w:val="001B310A"/>
    <w:rsid w:val="001B4C42"/>
    <w:rsid w:val="001C546F"/>
    <w:rsid w:val="001C6490"/>
    <w:rsid w:val="001C6E90"/>
    <w:rsid w:val="001D453B"/>
    <w:rsid w:val="001D4D98"/>
    <w:rsid w:val="001D5A13"/>
    <w:rsid w:val="001D5C23"/>
    <w:rsid w:val="001D7333"/>
    <w:rsid w:val="001D7647"/>
    <w:rsid w:val="001D797C"/>
    <w:rsid w:val="001F4C07"/>
    <w:rsid w:val="00201382"/>
    <w:rsid w:val="00201E71"/>
    <w:rsid w:val="002062F8"/>
    <w:rsid w:val="0021103D"/>
    <w:rsid w:val="00211221"/>
    <w:rsid w:val="0021416B"/>
    <w:rsid w:val="00215813"/>
    <w:rsid w:val="00220AEA"/>
    <w:rsid w:val="00220E27"/>
    <w:rsid w:val="00221A2B"/>
    <w:rsid w:val="00223D9E"/>
    <w:rsid w:val="00224C36"/>
    <w:rsid w:val="00226954"/>
    <w:rsid w:val="00226B54"/>
    <w:rsid w:val="00233B30"/>
    <w:rsid w:val="00236955"/>
    <w:rsid w:val="00247D68"/>
    <w:rsid w:val="002549A2"/>
    <w:rsid w:val="002557E5"/>
    <w:rsid w:val="0025714E"/>
    <w:rsid w:val="00261B47"/>
    <w:rsid w:val="002629A3"/>
    <w:rsid w:val="00265660"/>
    <w:rsid w:val="00267D18"/>
    <w:rsid w:val="00274268"/>
    <w:rsid w:val="00276775"/>
    <w:rsid w:val="0027737A"/>
    <w:rsid w:val="00282C2D"/>
    <w:rsid w:val="002834FA"/>
    <w:rsid w:val="002842B4"/>
    <w:rsid w:val="002868E2"/>
    <w:rsid w:val="002869C3"/>
    <w:rsid w:val="00291D16"/>
    <w:rsid w:val="00291D44"/>
    <w:rsid w:val="002936E4"/>
    <w:rsid w:val="00296B88"/>
    <w:rsid w:val="002A0CD8"/>
    <w:rsid w:val="002A449C"/>
    <w:rsid w:val="002A4B21"/>
    <w:rsid w:val="002A58ED"/>
    <w:rsid w:val="002A7C65"/>
    <w:rsid w:val="002B5AEF"/>
    <w:rsid w:val="002C1046"/>
    <w:rsid w:val="002C2FAA"/>
    <w:rsid w:val="002C7349"/>
    <w:rsid w:val="002C74CA"/>
    <w:rsid w:val="002C7AE7"/>
    <w:rsid w:val="002D02C4"/>
    <w:rsid w:val="002D0D84"/>
    <w:rsid w:val="002D29B8"/>
    <w:rsid w:val="002D2EFF"/>
    <w:rsid w:val="002E3A73"/>
    <w:rsid w:val="002E41B2"/>
    <w:rsid w:val="002E5B55"/>
    <w:rsid w:val="002F0319"/>
    <w:rsid w:val="002F459C"/>
    <w:rsid w:val="002F513E"/>
    <w:rsid w:val="002F744D"/>
    <w:rsid w:val="00303DE6"/>
    <w:rsid w:val="00304CA8"/>
    <w:rsid w:val="00305459"/>
    <w:rsid w:val="00310124"/>
    <w:rsid w:val="00310E35"/>
    <w:rsid w:val="00311BBF"/>
    <w:rsid w:val="003165AF"/>
    <w:rsid w:val="00320E16"/>
    <w:rsid w:val="00320F27"/>
    <w:rsid w:val="003257A9"/>
    <w:rsid w:val="00330FBB"/>
    <w:rsid w:val="003349B7"/>
    <w:rsid w:val="00334DE9"/>
    <w:rsid w:val="00340A6E"/>
    <w:rsid w:val="00344FD9"/>
    <w:rsid w:val="00353CC0"/>
    <w:rsid w:val="003544FB"/>
    <w:rsid w:val="00354E10"/>
    <w:rsid w:val="00355734"/>
    <w:rsid w:val="003558CA"/>
    <w:rsid w:val="003559C1"/>
    <w:rsid w:val="003577F7"/>
    <w:rsid w:val="00362217"/>
    <w:rsid w:val="00362A37"/>
    <w:rsid w:val="00365D63"/>
    <w:rsid w:val="00367303"/>
    <w:rsid w:val="0036793B"/>
    <w:rsid w:val="00372682"/>
    <w:rsid w:val="00373990"/>
    <w:rsid w:val="00374A66"/>
    <w:rsid w:val="00376CC5"/>
    <w:rsid w:val="0038202D"/>
    <w:rsid w:val="00383549"/>
    <w:rsid w:val="00384B2D"/>
    <w:rsid w:val="003864A8"/>
    <w:rsid w:val="00387085"/>
    <w:rsid w:val="003915E9"/>
    <w:rsid w:val="003933A2"/>
    <w:rsid w:val="003944F8"/>
    <w:rsid w:val="003966F5"/>
    <w:rsid w:val="0039693B"/>
    <w:rsid w:val="00397F56"/>
    <w:rsid w:val="003A3E6A"/>
    <w:rsid w:val="003A4BF7"/>
    <w:rsid w:val="003B051A"/>
    <w:rsid w:val="003B4E12"/>
    <w:rsid w:val="003B70A1"/>
    <w:rsid w:val="003C4A39"/>
    <w:rsid w:val="003D1951"/>
    <w:rsid w:val="003D1DAD"/>
    <w:rsid w:val="003D2DD3"/>
    <w:rsid w:val="003D2F2D"/>
    <w:rsid w:val="003D3DF2"/>
    <w:rsid w:val="003D598A"/>
    <w:rsid w:val="003E3D3A"/>
    <w:rsid w:val="003E73DE"/>
    <w:rsid w:val="003E76DD"/>
    <w:rsid w:val="003F6C65"/>
    <w:rsid w:val="00401590"/>
    <w:rsid w:val="00407B92"/>
    <w:rsid w:val="0041602F"/>
    <w:rsid w:val="004171D2"/>
    <w:rsid w:val="00421B3B"/>
    <w:rsid w:val="004226D6"/>
    <w:rsid w:val="004228ED"/>
    <w:rsid w:val="00422C94"/>
    <w:rsid w:val="00430091"/>
    <w:rsid w:val="0043239A"/>
    <w:rsid w:val="00434E78"/>
    <w:rsid w:val="0043732C"/>
    <w:rsid w:val="00437D7F"/>
    <w:rsid w:val="00443D12"/>
    <w:rsid w:val="00450DEE"/>
    <w:rsid w:val="00453F41"/>
    <w:rsid w:val="00461167"/>
    <w:rsid w:val="00461928"/>
    <w:rsid w:val="0046397A"/>
    <w:rsid w:val="00463E3D"/>
    <w:rsid w:val="004645AE"/>
    <w:rsid w:val="00466056"/>
    <w:rsid w:val="00486098"/>
    <w:rsid w:val="0049023F"/>
    <w:rsid w:val="00490B9F"/>
    <w:rsid w:val="0049571E"/>
    <w:rsid w:val="004957E7"/>
    <w:rsid w:val="00495D3F"/>
    <w:rsid w:val="004A3FBB"/>
    <w:rsid w:val="004A4191"/>
    <w:rsid w:val="004B7D29"/>
    <w:rsid w:val="004C1AFC"/>
    <w:rsid w:val="004C23DC"/>
    <w:rsid w:val="004C6637"/>
    <w:rsid w:val="004C75AD"/>
    <w:rsid w:val="004C78CC"/>
    <w:rsid w:val="004D3E33"/>
    <w:rsid w:val="004D79CC"/>
    <w:rsid w:val="004D7F6E"/>
    <w:rsid w:val="004E1425"/>
    <w:rsid w:val="004E1EE3"/>
    <w:rsid w:val="004E20C6"/>
    <w:rsid w:val="004E220C"/>
    <w:rsid w:val="004F04EB"/>
    <w:rsid w:val="004F1303"/>
    <w:rsid w:val="004F5BDF"/>
    <w:rsid w:val="004F71D3"/>
    <w:rsid w:val="004F749B"/>
    <w:rsid w:val="00500624"/>
    <w:rsid w:val="00511C1F"/>
    <w:rsid w:val="005250F2"/>
    <w:rsid w:val="0052565A"/>
    <w:rsid w:val="005268A3"/>
    <w:rsid w:val="0053152A"/>
    <w:rsid w:val="0053187C"/>
    <w:rsid w:val="005373CF"/>
    <w:rsid w:val="00541B8D"/>
    <w:rsid w:val="00542861"/>
    <w:rsid w:val="00543251"/>
    <w:rsid w:val="00544729"/>
    <w:rsid w:val="0054649B"/>
    <w:rsid w:val="00547961"/>
    <w:rsid w:val="005505DA"/>
    <w:rsid w:val="00550ADD"/>
    <w:rsid w:val="005527B4"/>
    <w:rsid w:val="00552A65"/>
    <w:rsid w:val="005602D7"/>
    <w:rsid w:val="00561394"/>
    <w:rsid w:val="00572B27"/>
    <w:rsid w:val="00572FEA"/>
    <w:rsid w:val="005761C3"/>
    <w:rsid w:val="0058039F"/>
    <w:rsid w:val="0058078A"/>
    <w:rsid w:val="00581672"/>
    <w:rsid w:val="0058455E"/>
    <w:rsid w:val="005864A6"/>
    <w:rsid w:val="0058784C"/>
    <w:rsid w:val="00587970"/>
    <w:rsid w:val="00592C4E"/>
    <w:rsid w:val="00592E7E"/>
    <w:rsid w:val="00596D12"/>
    <w:rsid w:val="005A0CAC"/>
    <w:rsid w:val="005A1D84"/>
    <w:rsid w:val="005A2C56"/>
    <w:rsid w:val="005A3A3F"/>
    <w:rsid w:val="005A4585"/>
    <w:rsid w:val="005A4C67"/>
    <w:rsid w:val="005A5291"/>
    <w:rsid w:val="005A694C"/>
    <w:rsid w:val="005A70EA"/>
    <w:rsid w:val="005B0657"/>
    <w:rsid w:val="005B0A87"/>
    <w:rsid w:val="005B1E4A"/>
    <w:rsid w:val="005C094D"/>
    <w:rsid w:val="005C0A51"/>
    <w:rsid w:val="005C2DD7"/>
    <w:rsid w:val="005C3963"/>
    <w:rsid w:val="005C6AAE"/>
    <w:rsid w:val="005D0D40"/>
    <w:rsid w:val="005D1840"/>
    <w:rsid w:val="005D3022"/>
    <w:rsid w:val="005D35E4"/>
    <w:rsid w:val="005D7910"/>
    <w:rsid w:val="005E0A50"/>
    <w:rsid w:val="005E15BB"/>
    <w:rsid w:val="005E1D09"/>
    <w:rsid w:val="005E662E"/>
    <w:rsid w:val="00601232"/>
    <w:rsid w:val="00601350"/>
    <w:rsid w:val="00601EE1"/>
    <w:rsid w:val="00613404"/>
    <w:rsid w:val="00613DBB"/>
    <w:rsid w:val="0062154F"/>
    <w:rsid w:val="00622660"/>
    <w:rsid w:val="0062299C"/>
    <w:rsid w:val="00631A8C"/>
    <w:rsid w:val="00633949"/>
    <w:rsid w:val="00641F19"/>
    <w:rsid w:val="006421E6"/>
    <w:rsid w:val="00642EAC"/>
    <w:rsid w:val="00646878"/>
    <w:rsid w:val="00651CA2"/>
    <w:rsid w:val="00651F39"/>
    <w:rsid w:val="00652370"/>
    <w:rsid w:val="0065362A"/>
    <w:rsid w:val="00653D60"/>
    <w:rsid w:val="00654F82"/>
    <w:rsid w:val="00660D05"/>
    <w:rsid w:val="006645D3"/>
    <w:rsid w:val="006664DB"/>
    <w:rsid w:val="00670843"/>
    <w:rsid w:val="00671B17"/>
    <w:rsid w:val="00671D9A"/>
    <w:rsid w:val="00672BE2"/>
    <w:rsid w:val="00673952"/>
    <w:rsid w:val="00676ADE"/>
    <w:rsid w:val="0067755E"/>
    <w:rsid w:val="00681821"/>
    <w:rsid w:val="00684F89"/>
    <w:rsid w:val="00686C9D"/>
    <w:rsid w:val="00686E99"/>
    <w:rsid w:val="00687DBB"/>
    <w:rsid w:val="00692921"/>
    <w:rsid w:val="00697DD0"/>
    <w:rsid w:val="006A075F"/>
    <w:rsid w:val="006A2A35"/>
    <w:rsid w:val="006A5664"/>
    <w:rsid w:val="006B08B2"/>
    <w:rsid w:val="006B29CC"/>
    <w:rsid w:val="006B2D5B"/>
    <w:rsid w:val="006B7580"/>
    <w:rsid w:val="006B7D14"/>
    <w:rsid w:val="006C6486"/>
    <w:rsid w:val="006D2970"/>
    <w:rsid w:val="006D5B93"/>
    <w:rsid w:val="006E11D9"/>
    <w:rsid w:val="006E15A4"/>
    <w:rsid w:val="006E407E"/>
    <w:rsid w:val="006F0D5E"/>
    <w:rsid w:val="006F2AAB"/>
    <w:rsid w:val="007054EF"/>
    <w:rsid w:val="00706A58"/>
    <w:rsid w:val="00710339"/>
    <w:rsid w:val="00724BF8"/>
    <w:rsid w:val="00725A7D"/>
    <w:rsid w:val="00727456"/>
    <w:rsid w:val="0073085C"/>
    <w:rsid w:val="00732241"/>
    <w:rsid w:val="00733784"/>
    <w:rsid w:val="00733BE6"/>
    <w:rsid w:val="00741090"/>
    <w:rsid w:val="00742044"/>
    <w:rsid w:val="00745B41"/>
    <w:rsid w:val="00745F90"/>
    <w:rsid w:val="00746376"/>
    <w:rsid w:val="00746505"/>
    <w:rsid w:val="00746E96"/>
    <w:rsid w:val="00746F39"/>
    <w:rsid w:val="00747DAA"/>
    <w:rsid w:val="00747F37"/>
    <w:rsid w:val="00753127"/>
    <w:rsid w:val="0075319F"/>
    <w:rsid w:val="007532A3"/>
    <w:rsid w:val="007544FF"/>
    <w:rsid w:val="0075452F"/>
    <w:rsid w:val="00754E63"/>
    <w:rsid w:val="0075667A"/>
    <w:rsid w:val="00761314"/>
    <w:rsid w:val="00763FE5"/>
    <w:rsid w:val="0076794B"/>
    <w:rsid w:val="007705A3"/>
    <w:rsid w:val="00771E48"/>
    <w:rsid w:val="00773CB4"/>
    <w:rsid w:val="00776190"/>
    <w:rsid w:val="007764B9"/>
    <w:rsid w:val="00781D79"/>
    <w:rsid w:val="00782740"/>
    <w:rsid w:val="00784F90"/>
    <w:rsid w:val="0079010F"/>
    <w:rsid w:val="00790BB3"/>
    <w:rsid w:val="00791E1D"/>
    <w:rsid w:val="00792043"/>
    <w:rsid w:val="00795B48"/>
    <w:rsid w:val="007971B4"/>
    <w:rsid w:val="00797EDD"/>
    <w:rsid w:val="007A2CD3"/>
    <w:rsid w:val="007A7A77"/>
    <w:rsid w:val="007B0322"/>
    <w:rsid w:val="007B1F2D"/>
    <w:rsid w:val="007B3E53"/>
    <w:rsid w:val="007C0E3F"/>
    <w:rsid w:val="007C1418"/>
    <w:rsid w:val="007C206C"/>
    <w:rsid w:val="007C2C4D"/>
    <w:rsid w:val="007C5729"/>
    <w:rsid w:val="007C6455"/>
    <w:rsid w:val="007C6ED2"/>
    <w:rsid w:val="007D4E54"/>
    <w:rsid w:val="007D6B98"/>
    <w:rsid w:val="007D766E"/>
    <w:rsid w:val="007E1FDF"/>
    <w:rsid w:val="007E5DD9"/>
    <w:rsid w:val="007F4B25"/>
    <w:rsid w:val="007F61C4"/>
    <w:rsid w:val="007F62DF"/>
    <w:rsid w:val="008029AE"/>
    <w:rsid w:val="0080318F"/>
    <w:rsid w:val="00806E4F"/>
    <w:rsid w:val="00807E04"/>
    <w:rsid w:val="008111E4"/>
    <w:rsid w:val="00811344"/>
    <w:rsid w:val="00812BA7"/>
    <w:rsid w:val="0081301C"/>
    <w:rsid w:val="0081556B"/>
    <w:rsid w:val="00817616"/>
    <w:rsid w:val="00817DD6"/>
    <w:rsid w:val="00820237"/>
    <w:rsid w:val="00830718"/>
    <w:rsid w:val="008338F6"/>
    <w:rsid w:val="008342C7"/>
    <w:rsid w:val="008401F1"/>
    <w:rsid w:val="008411E9"/>
    <w:rsid w:val="0084285F"/>
    <w:rsid w:val="00843F8A"/>
    <w:rsid w:val="00857428"/>
    <w:rsid w:val="00860A85"/>
    <w:rsid w:val="008629A9"/>
    <w:rsid w:val="008636A5"/>
    <w:rsid w:val="00865A51"/>
    <w:rsid w:val="00870294"/>
    <w:rsid w:val="0087287E"/>
    <w:rsid w:val="00874A03"/>
    <w:rsid w:val="0087715F"/>
    <w:rsid w:val="00880625"/>
    <w:rsid w:val="0088513A"/>
    <w:rsid w:val="00893C19"/>
    <w:rsid w:val="0089420F"/>
    <w:rsid w:val="00894249"/>
    <w:rsid w:val="008A0D8F"/>
    <w:rsid w:val="008A5C03"/>
    <w:rsid w:val="008A64F6"/>
    <w:rsid w:val="008B1101"/>
    <w:rsid w:val="008C116D"/>
    <w:rsid w:val="008C415B"/>
    <w:rsid w:val="008C6013"/>
    <w:rsid w:val="008C7989"/>
    <w:rsid w:val="008D0A47"/>
    <w:rsid w:val="008D2AB7"/>
    <w:rsid w:val="008D2DF0"/>
    <w:rsid w:val="008D3269"/>
    <w:rsid w:val="008D5CD8"/>
    <w:rsid w:val="008D5F4B"/>
    <w:rsid w:val="008D65A7"/>
    <w:rsid w:val="008D6C8D"/>
    <w:rsid w:val="008D7B09"/>
    <w:rsid w:val="008E00BF"/>
    <w:rsid w:val="008E2B54"/>
    <w:rsid w:val="008E4404"/>
    <w:rsid w:val="008E58C7"/>
    <w:rsid w:val="008E5F51"/>
    <w:rsid w:val="008E6F32"/>
    <w:rsid w:val="008F16B9"/>
    <w:rsid w:val="008F29F4"/>
    <w:rsid w:val="008F5021"/>
    <w:rsid w:val="008F6386"/>
    <w:rsid w:val="008F790D"/>
    <w:rsid w:val="0090704A"/>
    <w:rsid w:val="0092222A"/>
    <w:rsid w:val="009260BD"/>
    <w:rsid w:val="00926A22"/>
    <w:rsid w:val="009306B4"/>
    <w:rsid w:val="009321A1"/>
    <w:rsid w:val="00932846"/>
    <w:rsid w:val="00934B91"/>
    <w:rsid w:val="009357B0"/>
    <w:rsid w:val="00943573"/>
    <w:rsid w:val="009517E4"/>
    <w:rsid w:val="00955133"/>
    <w:rsid w:val="009570B1"/>
    <w:rsid w:val="00957849"/>
    <w:rsid w:val="00957860"/>
    <w:rsid w:val="00961693"/>
    <w:rsid w:val="00966265"/>
    <w:rsid w:val="00971B61"/>
    <w:rsid w:val="009725ED"/>
    <w:rsid w:val="00973A53"/>
    <w:rsid w:val="00980C31"/>
    <w:rsid w:val="00980E6E"/>
    <w:rsid w:val="00981829"/>
    <w:rsid w:val="00982D12"/>
    <w:rsid w:val="00987290"/>
    <w:rsid w:val="009909E1"/>
    <w:rsid w:val="00993F75"/>
    <w:rsid w:val="00994E6F"/>
    <w:rsid w:val="00994E7C"/>
    <w:rsid w:val="009955CB"/>
    <w:rsid w:val="009955FF"/>
    <w:rsid w:val="009C1E1E"/>
    <w:rsid w:val="009C1EFC"/>
    <w:rsid w:val="009C3B0A"/>
    <w:rsid w:val="009C4930"/>
    <w:rsid w:val="009C4AC0"/>
    <w:rsid w:val="009C66AA"/>
    <w:rsid w:val="009D001F"/>
    <w:rsid w:val="009D1446"/>
    <w:rsid w:val="009D2084"/>
    <w:rsid w:val="009D21CC"/>
    <w:rsid w:val="009D259D"/>
    <w:rsid w:val="009D29CC"/>
    <w:rsid w:val="009E0877"/>
    <w:rsid w:val="009E6508"/>
    <w:rsid w:val="009F0EFC"/>
    <w:rsid w:val="009F1952"/>
    <w:rsid w:val="009F4E8A"/>
    <w:rsid w:val="009F5882"/>
    <w:rsid w:val="009F6E2B"/>
    <w:rsid w:val="00A027E1"/>
    <w:rsid w:val="00A02969"/>
    <w:rsid w:val="00A06BBB"/>
    <w:rsid w:val="00A13BE2"/>
    <w:rsid w:val="00A2196C"/>
    <w:rsid w:val="00A23598"/>
    <w:rsid w:val="00A261AC"/>
    <w:rsid w:val="00A3095E"/>
    <w:rsid w:val="00A3648D"/>
    <w:rsid w:val="00A37D88"/>
    <w:rsid w:val="00A40A87"/>
    <w:rsid w:val="00A411C2"/>
    <w:rsid w:val="00A50D9D"/>
    <w:rsid w:val="00A53000"/>
    <w:rsid w:val="00A545C6"/>
    <w:rsid w:val="00A548E0"/>
    <w:rsid w:val="00A6096B"/>
    <w:rsid w:val="00A652D0"/>
    <w:rsid w:val="00A6755D"/>
    <w:rsid w:val="00A72C41"/>
    <w:rsid w:val="00A7302A"/>
    <w:rsid w:val="00A75F87"/>
    <w:rsid w:val="00A7632F"/>
    <w:rsid w:val="00A76E05"/>
    <w:rsid w:val="00A820D4"/>
    <w:rsid w:val="00A86ACD"/>
    <w:rsid w:val="00A91671"/>
    <w:rsid w:val="00A93CD4"/>
    <w:rsid w:val="00A940DE"/>
    <w:rsid w:val="00A94DDE"/>
    <w:rsid w:val="00A95D8B"/>
    <w:rsid w:val="00A975E2"/>
    <w:rsid w:val="00AA4EA6"/>
    <w:rsid w:val="00AB4D17"/>
    <w:rsid w:val="00AB5053"/>
    <w:rsid w:val="00AB6C41"/>
    <w:rsid w:val="00AC0270"/>
    <w:rsid w:val="00AC3EA3"/>
    <w:rsid w:val="00AC6359"/>
    <w:rsid w:val="00AC63DF"/>
    <w:rsid w:val="00AC7410"/>
    <w:rsid w:val="00AC7562"/>
    <w:rsid w:val="00AC792D"/>
    <w:rsid w:val="00AC7A58"/>
    <w:rsid w:val="00AD23F2"/>
    <w:rsid w:val="00AD4C35"/>
    <w:rsid w:val="00AD54ED"/>
    <w:rsid w:val="00AE0E2B"/>
    <w:rsid w:val="00AE2110"/>
    <w:rsid w:val="00AE32DB"/>
    <w:rsid w:val="00AE38E9"/>
    <w:rsid w:val="00AF66FB"/>
    <w:rsid w:val="00AF785F"/>
    <w:rsid w:val="00B040FB"/>
    <w:rsid w:val="00B061DF"/>
    <w:rsid w:val="00B07162"/>
    <w:rsid w:val="00B11A75"/>
    <w:rsid w:val="00B11EFD"/>
    <w:rsid w:val="00B262F6"/>
    <w:rsid w:val="00B316EE"/>
    <w:rsid w:val="00B357D3"/>
    <w:rsid w:val="00B359B2"/>
    <w:rsid w:val="00B36B39"/>
    <w:rsid w:val="00B433DA"/>
    <w:rsid w:val="00B477B0"/>
    <w:rsid w:val="00B517AC"/>
    <w:rsid w:val="00B55750"/>
    <w:rsid w:val="00B56BE4"/>
    <w:rsid w:val="00B56FCD"/>
    <w:rsid w:val="00B6531A"/>
    <w:rsid w:val="00B657B8"/>
    <w:rsid w:val="00B65D0F"/>
    <w:rsid w:val="00B67BCD"/>
    <w:rsid w:val="00B70002"/>
    <w:rsid w:val="00B719B2"/>
    <w:rsid w:val="00B7238F"/>
    <w:rsid w:val="00B81EB7"/>
    <w:rsid w:val="00B82223"/>
    <w:rsid w:val="00B84762"/>
    <w:rsid w:val="00B84920"/>
    <w:rsid w:val="00B8556A"/>
    <w:rsid w:val="00B86DD6"/>
    <w:rsid w:val="00B87745"/>
    <w:rsid w:val="00B90B6C"/>
    <w:rsid w:val="00B91E55"/>
    <w:rsid w:val="00BA326A"/>
    <w:rsid w:val="00BA3D48"/>
    <w:rsid w:val="00BA5ECE"/>
    <w:rsid w:val="00BA6A7C"/>
    <w:rsid w:val="00BA7E59"/>
    <w:rsid w:val="00BB3FD0"/>
    <w:rsid w:val="00BB49E2"/>
    <w:rsid w:val="00BC1B5F"/>
    <w:rsid w:val="00BC2D88"/>
    <w:rsid w:val="00BC3E27"/>
    <w:rsid w:val="00BC42B0"/>
    <w:rsid w:val="00BD2800"/>
    <w:rsid w:val="00BD349F"/>
    <w:rsid w:val="00BE16CC"/>
    <w:rsid w:val="00BF473C"/>
    <w:rsid w:val="00BF5E67"/>
    <w:rsid w:val="00BF711F"/>
    <w:rsid w:val="00BF7B1B"/>
    <w:rsid w:val="00C012A3"/>
    <w:rsid w:val="00C01BE5"/>
    <w:rsid w:val="00C02864"/>
    <w:rsid w:val="00C0297D"/>
    <w:rsid w:val="00C02F01"/>
    <w:rsid w:val="00C03F9B"/>
    <w:rsid w:val="00C042DC"/>
    <w:rsid w:val="00C04A1C"/>
    <w:rsid w:val="00C07C12"/>
    <w:rsid w:val="00C115D8"/>
    <w:rsid w:val="00C12981"/>
    <w:rsid w:val="00C16F19"/>
    <w:rsid w:val="00C17052"/>
    <w:rsid w:val="00C200A1"/>
    <w:rsid w:val="00C20180"/>
    <w:rsid w:val="00C22DA7"/>
    <w:rsid w:val="00C23841"/>
    <w:rsid w:val="00C262A7"/>
    <w:rsid w:val="00C30415"/>
    <w:rsid w:val="00C3084C"/>
    <w:rsid w:val="00C31225"/>
    <w:rsid w:val="00C3124E"/>
    <w:rsid w:val="00C312AC"/>
    <w:rsid w:val="00C326F0"/>
    <w:rsid w:val="00C33A52"/>
    <w:rsid w:val="00C3753C"/>
    <w:rsid w:val="00C50BF1"/>
    <w:rsid w:val="00C50F2B"/>
    <w:rsid w:val="00C51B2A"/>
    <w:rsid w:val="00C52A7B"/>
    <w:rsid w:val="00C53870"/>
    <w:rsid w:val="00C54988"/>
    <w:rsid w:val="00C57879"/>
    <w:rsid w:val="00C6282A"/>
    <w:rsid w:val="00C6324C"/>
    <w:rsid w:val="00C679AA"/>
    <w:rsid w:val="00C67BEA"/>
    <w:rsid w:val="00C67FD4"/>
    <w:rsid w:val="00C724CF"/>
    <w:rsid w:val="00C72DFE"/>
    <w:rsid w:val="00C74D10"/>
    <w:rsid w:val="00C75972"/>
    <w:rsid w:val="00C77819"/>
    <w:rsid w:val="00C82792"/>
    <w:rsid w:val="00C907D1"/>
    <w:rsid w:val="00C92A48"/>
    <w:rsid w:val="00C948FD"/>
    <w:rsid w:val="00C9575C"/>
    <w:rsid w:val="00C96A52"/>
    <w:rsid w:val="00CA2517"/>
    <w:rsid w:val="00CA7F8D"/>
    <w:rsid w:val="00CB082C"/>
    <w:rsid w:val="00CB2AE2"/>
    <w:rsid w:val="00CB3965"/>
    <w:rsid w:val="00CB43D5"/>
    <w:rsid w:val="00CB45BA"/>
    <w:rsid w:val="00CB57A5"/>
    <w:rsid w:val="00CB6E40"/>
    <w:rsid w:val="00CC76F9"/>
    <w:rsid w:val="00CD066B"/>
    <w:rsid w:val="00CD46E2"/>
    <w:rsid w:val="00CD6A29"/>
    <w:rsid w:val="00CD706B"/>
    <w:rsid w:val="00CE0670"/>
    <w:rsid w:val="00CE0AC7"/>
    <w:rsid w:val="00CE3726"/>
    <w:rsid w:val="00CE38AB"/>
    <w:rsid w:val="00CE519E"/>
    <w:rsid w:val="00CE6CCA"/>
    <w:rsid w:val="00CF328E"/>
    <w:rsid w:val="00CF3BC7"/>
    <w:rsid w:val="00D00D0B"/>
    <w:rsid w:val="00D023EB"/>
    <w:rsid w:val="00D0301C"/>
    <w:rsid w:val="00D03667"/>
    <w:rsid w:val="00D04970"/>
    <w:rsid w:val="00D04B69"/>
    <w:rsid w:val="00D11621"/>
    <w:rsid w:val="00D1332A"/>
    <w:rsid w:val="00D14970"/>
    <w:rsid w:val="00D1499D"/>
    <w:rsid w:val="00D16E4C"/>
    <w:rsid w:val="00D1748C"/>
    <w:rsid w:val="00D2362A"/>
    <w:rsid w:val="00D25339"/>
    <w:rsid w:val="00D26192"/>
    <w:rsid w:val="00D26669"/>
    <w:rsid w:val="00D271A2"/>
    <w:rsid w:val="00D32973"/>
    <w:rsid w:val="00D33AE9"/>
    <w:rsid w:val="00D406BD"/>
    <w:rsid w:val="00D4268E"/>
    <w:rsid w:val="00D50546"/>
    <w:rsid w:val="00D51C39"/>
    <w:rsid w:val="00D525EE"/>
    <w:rsid w:val="00D537FA"/>
    <w:rsid w:val="00D5547D"/>
    <w:rsid w:val="00D639AB"/>
    <w:rsid w:val="00D64CF2"/>
    <w:rsid w:val="00D6611F"/>
    <w:rsid w:val="00D66904"/>
    <w:rsid w:val="00D73636"/>
    <w:rsid w:val="00D744B0"/>
    <w:rsid w:val="00D76D6E"/>
    <w:rsid w:val="00D80D99"/>
    <w:rsid w:val="00D80FC0"/>
    <w:rsid w:val="00D875D5"/>
    <w:rsid w:val="00D90A2C"/>
    <w:rsid w:val="00D90EAF"/>
    <w:rsid w:val="00D940C3"/>
    <w:rsid w:val="00D9503C"/>
    <w:rsid w:val="00D95324"/>
    <w:rsid w:val="00D95B65"/>
    <w:rsid w:val="00D96528"/>
    <w:rsid w:val="00D974DE"/>
    <w:rsid w:val="00DA110B"/>
    <w:rsid w:val="00DA1908"/>
    <w:rsid w:val="00DB21CD"/>
    <w:rsid w:val="00DB30D4"/>
    <w:rsid w:val="00DB41F3"/>
    <w:rsid w:val="00DB5D78"/>
    <w:rsid w:val="00DC0E87"/>
    <w:rsid w:val="00DD0561"/>
    <w:rsid w:val="00DD541F"/>
    <w:rsid w:val="00DD73EF"/>
    <w:rsid w:val="00DE2065"/>
    <w:rsid w:val="00DE23E8"/>
    <w:rsid w:val="00DE3CF8"/>
    <w:rsid w:val="00DE5A83"/>
    <w:rsid w:val="00DE5D11"/>
    <w:rsid w:val="00DE63DF"/>
    <w:rsid w:val="00DE6435"/>
    <w:rsid w:val="00DE7340"/>
    <w:rsid w:val="00DE7660"/>
    <w:rsid w:val="00DF56DE"/>
    <w:rsid w:val="00E0128B"/>
    <w:rsid w:val="00E15E6B"/>
    <w:rsid w:val="00E17087"/>
    <w:rsid w:val="00E219F5"/>
    <w:rsid w:val="00E25485"/>
    <w:rsid w:val="00E30DB3"/>
    <w:rsid w:val="00E32A04"/>
    <w:rsid w:val="00E32ADD"/>
    <w:rsid w:val="00E33707"/>
    <w:rsid w:val="00E34122"/>
    <w:rsid w:val="00E34E52"/>
    <w:rsid w:val="00E36229"/>
    <w:rsid w:val="00E41D14"/>
    <w:rsid w:val="00E43C17"/>
    <w:rsid w:val="00E4429F"/>
    <w:rsid w:val="00E514E9"/>
    <w:rsid w:val="00E568AA"/>
    <w:rsid w:val="00E5718A"/>
    <w:rsid w:val="00E64E17"/>
    <w:rsid w:val="00E651AA"/>
    <w:rsid w:val="00E72E95"/>
    <w:rsid w:val="00E754AA"/>
    <w:rsid w:val="00E7598C"/>
    <w:rsid w:val="00E763DC"/>
    <w:rsid w:val="00E812B9"/>
    <w:rsid w:val="00E85F32"/>
    <w:rsid w:val="00E90BDD"/>
    <w:rsid w:val="00E930F8"/>
    <w:rsid w:val="00E967CA"/>
    <w:rsid w:val="00EA0249"/>
    <w:rsid w:val="00EA0679"/>
    <w:rsid w:val="00EA06C6"/>
    <w:rsid w:val="00EA0CBA"/>
    <w:rsid w:val="00EA282F"/>
    <w:rsid w:val="00EA3D3C"/>
    <w:rsid w:val="00EB0DA0"/>
    <w:rsid w:val="00EB0E1D"/>
    <w:rsid w:val="00EB1C49"/>
    <w:rsid w:val="00EB54B5"/>
    <w:rsid w:val="00EB6B36"/>
    <w:rsid w:val="00EB6CC0"/>
    <w:rsid w:val="00EC59C5"/>
    <w:rsid w:val="00EC7CC3"/>
    <w:rsid w:val="00ED39C0"/>
    <w:rsid w:val="00ED5784"/>
    <w:rsid w:val="00EE3B09"/>
    <w:rsid w:val="00EE6905"/>
    <w:rsid w:val="00EE71A9"/>
    <w:rsid w:val="00EF60A5"/>
    <w:rsid w:val="00EF6551"/>
    <w:rsid w:val="00F0340C"/>
    <w:rsid w:val="00F0525C"/>
    <w:rsid w:val="00F077A4"/>
    <w:rsid w:val="00F168AE"/>
    <w:rsid w:val="00F25BF1"/>
    <w:rsid w:val="00F26EDB"/>
    <w:rsid w:val="00F33E8E"/>
    <w:rsid w:val="00F45CFC"/>
    <w:rsid w:val="00F46494"/>
    <w:rsid w:val="00F558AB"/>
    <w:rsid w:val="00F61D89"/>
    <w:rsid w:val="00F642B4"/>
    <w:rsid w:val="00F64E85"/>
    <w:rsid w:val="00F67EBF"/>
    <w:rsid w:val="00F73033"/>
    <w:rsid w:val="00F7307D"/>
    <w:rsid w:val="00F73E1F"/>
    <w:rsid w:val="00F76683"/>
    <w:rsid w:val="00F777E2"/>
    <w:rsid w:val="00F8384D"/>
    <w:rsid w:val="00F84EC8"/>
    <w:rsid w:val="00F86A2A"/>
    <w:rsid w:val="00F86ABB"/>
    <w:rsid w:val="00F94E71"/>
    <w:rsid w:val="00FA01AF"/>
    <w:rsid w:val="00FA0DF7"/>
    <w:rsid w:val="00FA65DB"/>
    <w:rsid w:val="00FA7456"/>
    <w:rsid w:val="00FB20C1"/>
    <w:rsid w:val="00FB2798"/>
    <w:rsid w:val="00FB3D13"/>
    <w:rsid w:val="00FB5DAC"/>
    <w:rsid w:val="00FB6AF6"/>
    <w:rsid w:val="00FC2B3F"/>
    <w:rsid w:val="00FC3AC7"/>
    <w:rsid w:val="00FC626E"/>
    <w:rsid w:val="00FC62AD"/>
    <w:rsid w:val="00FC6E5F"/>
    <w:rsid w:val="00FD5C70"/>
    <w:rsid w:val="00FD7058"/>
    <w:rsid w:val="00FD7648"/>
    <w:rsid w:val="00FE0765"/>
    <w:rsid w:val="00FE13AF"/>
    <w:rsid w:val="00FE21A3"/>
    <w:rsid w:val="00FE2409"/>
    <w:rsid w:val="00FE4DE4"/>
    <w:rsid w:val="00FF0075"/>
    <w:rsid w:val="00FF01C4"/>
    <w:rsid w:val="00FF20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04BA59A7"/>
  <w15:docId w15:val="{B67A8B45-4EBB-4A7D-9C79-6AF057A51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BE2"/>
    <w:pPr>
      <w:spacing w:after="0" w:line="240" w:lineRule="auto"/>
    </w:pPr>
    <w:rPr>
      <w:rFonts w:ascii="Times New Roman" w:eastAsia="Times New Roman" w:hAnsi="Times New Roman" w:cs="Times New Roman"/>
      <w:sz w:val="20"/>
      <w:szCs w:val="20"/>
    </w:rPr>
  </w:style>
  <w:style w:type="paragraph" w:styleId="Heading1">
    <w:name w:val="heading 1"/>
    <w:basedOn w:val="ListParagraph"/>
    <w:next w:val="Normal"/>
    <w:link w:val="Heading1Char"/>
    <w:uiPriority w:val="2"/>
    <w:qFormat/>
    <w:rsid w:val="00D80D99"/>
    <w:pPr>
      <w:numPr>
        <w:numId w:val="17"/>
      </w:numPr>
      <w:spacing w:before="240"/>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9"/>
    <w:qFormat/>
    <w:rsid w:val="00672BE2"/>
    <w:pPr>
      <w:keepNext/>
      <w:spacing w:before="240" w:after="60"/>
      <w:outlineLvl w:val="2"/>
    </w:pPr>
    <w:rPr>
      <w:rFonts w:ascii="Arial" w:hAnsi="Arial" w:cs="Arial"/>
      <w:b/>
      <w:bCs/>
      <w:sz w:val="26"/>
      <w:szCs w:val="26"/>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
    <w:qFormat/>
    <w:rsid w:val="00310124"/>
    <w:pPr>
      <w:numPr>
        <w:numId w:val="14"/>
      </w:numPr>
      <w:ind w:left="1434" w:hanging="357"/>
      <w:contextualSpacing/>
    </w:pPr>
    <w:rPr>
      <w:rFonts w:eastAsia="Cambria"/>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b/>
      <w:bCs/>
      <w:szCs w:val="24"/>
    </w:rPr>
  </w:style>
  <w:style w:type="paragraph" w:styleId="BalloonText">
    <w:name w:val="Balloon Text"/>
    <w:basedOn w:val="Normal"/>
    <w:link w:val="BalloonTextChar"/>
    <w:uiPriority w:val="99"/>
    <w:semiHidden/>
    <w:unhideWhenUsed/>
    <w:rsid w:val="00117666"/>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unhideWhenUsed/>
    <w:rsid w:val="00725A7D"/>
  </w:style>
  <w:style w:type="character" w:customStyle="1" w:styleId="CommentTextChar">
    <w:name w:val="Comment Text Char"/>
    <w:basedOn w:val="DefaultParagraphFont"/>
    <w:link w:val="CommentText"/>
    <w:uiPriority w:val="99"/>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unhideWhenUsed/>
    <w:rsid w:val="006D5B93"/>
    <w:rPr>
      <w:color w:val="800080" w:themeColor="followedHyperlink"/>
      <w:u w:val="single"/>
    </w:rPr>
  </w:style>
  <w:style w:type="paragraph" w:styleId="Title">
    <w:name w:val="Title"/>
    <w:basedOn w:val="Normal"/>
    <w:next w:val="Normal"/>
    <w:link w:val="TitleChar"/>
    <w:uiPriority w:val="10"/>
    <w:qFormat/>
    <w:rsid w:val="00D80D99"/>
    <w:pPr>
      <w:suppressLineNumbers/>
      <w:spacing w:before="240" w:after="360"/>
      <w:jc w:val="center"/>
    </w:pPr>
    <w:rPr>
      <w:b/>
      <w:sz w:val="32"/>
      <w:szCs w:val="32"/>
    </w:rPr>
  </w:style>
  <w:style w:type="character" w:customStyle="1" w:styleId="TitleChar">
    <w:name w:val="Title Char"/>
    <w:basedOn w:val="DefaultParagraphFont"/>
    <w:link w:val="Title"/>
    <w:uiPriority w:val="10"/>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5D1840"/>
    <w:rPr>
      <w:rFonts w:ascii="Arial" w:eastAsia="Times New Roman" w:hAnsi="Arial" w:cs="Arial"/>
      <w:b/>
      <w:bCs/>
      <w:sz w:val="26"/>
      <w:szCs w:val="26"/>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BaseText"/>
    <w:rsid w:val="00672BE2"/>
    <w:pPr>
      <w:spacing w:before="240"/>
      <w:ind w:firstLine="230"/>
    </w:pPr>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BaseText"/>
    <w:link w:val="QuoteChar"/>
    <w:uiPriority w:val="29"/>
    <w:qFormat/>
    <w:rsid w:val="00672BE2"/>
    <w:pPr>
      <w:ind w:left="230" w:right="230"/>
    </w:pPr>
    <w:rPr>
      <w:sz w:val="22"/>
    </w:rPr>
  </w:style>
  <w:style w:type="character" w:customStyle="1" w:styleId="QuoteChar">
    <w:name w:val="Quote Char"/>
    <w:basedOn w:val="DefaultParagraphFont"/>
    <w:link w:val="Quote"/>
    <w:uiPriority w:val="29"/>
    <w:rsid w:val="00C724CF"/>
    <w:rPr>
      <w:rFonts w:ascii="Times New Roman" w:eastAsia="Times New Roman" w:hAnsi="Times New Roman" w:cs="Times New Roman"/>
      <w:szCs w:val="20"/>
      <w:lang w:val="en-AU"/>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character" w:customStyle="1" w:styleId="UnresolvedMention1">
    <w:name w:val="Unresolved Mention1"/>
    <w:basedOn w:val="DefaultParagraphFont"/>
    <w:uiPriority w:val="99"/>
    <w:unhideWhenUsed/>
    <w:rsid w:val="00116B62"/>
    <w:rPr>
      <w:color w:val="605E5C"/>
      <w:shd w:val="clear" w:color="auto" w:fill="E1DFDD"/>
    </w:rPr>
  </w:style>
  <w:style w:type="character" w:customStyle="1" w:styleId="None">
    <w:name w:val="None"/>
    <w:rsid w:val="00FF0075"/>
  </w:style>
  <w:style w:type="character" w:customStyle="1" w:styleId="Hyperlink1">
    <w:name w:val="Hyperlink.1"/>
    <w:basedOn w:val="None"/>
    <w:rsid w:val="00FF0075"/>
    <w:rPr>
      <w:shd w:val="clear" w:color="auto" w:fill="FFFFFF"/>
    </w:rPr>
  </w:style>
  <w:style w:type="paragraph" w:customStyle="1" w:styleId="EndNoteBibliography">
    <w:name w:val="EndNote Bibliography"/>
    <w:link w:val="EndNoteBibliographyChar"/>
    <w:rsid w:val="00581672"/>
    <w:pPr>
      <w:pBdr>
        <w:top w:val="nil"/>
        <w:left w:val="nil"/>
        <w:bottom w:val="nil"/>
        <w:right w:val="nil"/>
        <w:between w:val="nil"/>
        <w:bar w:val="nil"/>
      </w:pBdr>
      <w:spacing w:before="120" w:line="240" w:lineRule="auto"/>
      <w:ind w:firstLine="340"/>
    </w:pPr>
    <w:rPr>
      <w:rFonts w:ascii="Calibri" w:eastAsia="Calibri" w:hAnsi="Calibri" w:cs="Calibri"/>
      <w:color w:val="333333"/>
      <w:sz w:val="24"/>
      <w:szCs w:val="24"/>
      <w:u w:color="333333"/>
      <w:bdr w:val="nil"/>
      <w:lang w:eastAsia="en-GB"/>
    </w:rPr>
  </w:style>
  <w:style w:type="character" w:customStyle="1" w:styleId="EndNoteBibliographyChar">
    <w:name w:val="EndNote Bibliography Char"/>
    <w:basedOn w:val="DefaultParagraphFont"/>
    <w:link w:val="EndNoteBibliography"/>
    <w:rsid w:val="00581672"/>
    <w:rPr>
      <w:rFonts w:ascii="Calibri" w:eastAsia="Calibri" w:hAnsi="Calibri" w:cs="Calibri"/>
      <w:color w:val="333333"/>
      <w:sz w:val="24"/>
      <w:szCs w:val="24"/>
      <w:u w:color="333333"/>
      <w:bdr w:val="nil"/>
      <w:lang w:eastAsia="en-GB"/>
    </w:rPr>
  </w:style>
  <w:style w:type="paragraph" w:customStyle="1" w:styleId="CaptionA">
    <w:name w:val="Caption A"/>
    <w:next w:val="Normal"/>
    <w:rsid w:val="00581672"/>
    <w:pPr>
      <w:pBdr>
        <w:top w:val="nil"/>
        <w:left w:val="nil"/>
        <w:bottom w:val="nil"/>
        <w:right w:val="nil"/>
        <w:between w:val="nil"/>
        <w:bar w:val="nil"/>
      </w:pBdr>
      <w:spacing w:before="60" w:after="60"/>
    </w:pPr>
    <w:rPr>
      <w:rFonts w:ascii="Calibri" w:eastAsia="Calibri" w:hAnsi="Calibri" w:cs="Calibri"/>
      <w:color w:val="333333"/>
      <w:sz w:val="20"/>
      <w:szCs w:val="20"/>
      <w:u w:color="333333"/>
      <w:bdr w:val="nil"/>
      <w:lang w:eastAsia="en-GB"/>
    </w:rPr>
  </w:style>
  <w:style w:type="character" w:customStyle="1" w:styleId="apple-converted-space">
    <w:name w:val="apple-converted-space"/>
    <w:basedOn w:val="DefaultParagraphFont"/>
    <w:rsid w:val="00AE2110"/>
  </w:style>
  <w:style w:type="paragraph" w:customStyle="1" w:styleId="EndNoteBibliographyTitle">
    <w:name w:val="EndNote Bibliography Title"/>
    <w:basedOn w:val="Normal"/>
    <w:link w:val="EndNoteBibliographyTitleChar"/>
    <w:rsid w:val="00820237"/>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20237"/>
    <w:rPr>
      <w:rFonts w:ascii="Calibri" w:hAnsi="Calibri" w:cs="Calibri"/>
      <w:noProof/>
      <w:sz w:val="24"/>
    </w:rPr>
  </w:style>
  <w:style w:type="paragraph" w:customStyle="1" w:styleId="xxmsonormal">
    <w:name w:val="x_xmsonormal"/>
    <w:basedOn w:val="Normal"/>
    <w:rsid w:val="009F1952"/>
    <w:rPr>
      <w:rFonts w:ascii="Calibri" w:hAnsi="Calibri" w:cs="Calibri"/>
      <w:sz w:val="22"/>
      <w:lang w:val="en-AU" w:eastAsia="en-AU"/>
    </w:rPr>
  </w:style>
  <w:style w:type="character" w:customStyle="1" w:styleId="UnresolvedMention2">
    <w:name w:val="Unresolved Mention2"/>
    <w:basedOn w:val="DefaultParagraphFont"/>
    <w:uiPriority w:val="99"/>
    <w:unhideWhenUsed/>
    <w:rsid w:val="00FA7456"/>
    <w:rPr>
      <w:color w:val="605E5C"/>
      <w:shd w:val="clear" w:color="auto" w:fill="E1DFDD"/>
    </w:rPr>
  </w:style>
  <w:style w:type="paragraph" w:styleId="HTMLPreformatted">
    <w:name w:val="HTML Preformatted"/>
    <w:basedOn w:val="Normal"/>
    <w:link w:val="HTMLPreformattedChar"/>
    <w:uiPriority w:val="99"/>
    <w:semiHidden/>
    <w:unhideWhenUsed/>
    <w:rsid w:val="00672BE2"/>
    <w:rPr>
      <w:rFonts w:ascii="Consolas" w:hAnsi="Consolas"/>
    </w:rPr>
  </w:style>
  <w:style w:type="character" w:customStyle="1" w:styleId="HTMLPreformattedChar">
    <w:name w:val="HTML Preformatted Char"/>
    <w:basedOn w:val="DefaultParagraphFont"/>
    <w:link w:val="HTMLPreformatted"/>
    <w:uiPriority w:val="99"/>
    <w:semiHidden/>
    <w:rsid w:val="00672BE2"/>
    <w:rPr>
      <w:rFonts w:ascii="Consolas" w:hAnsi="Consolas"/>
      <w:sz w:val="20"/>
      <w:szCs w:val="20"/>
    </w:rPr>
  </w:style>
  <w:style w:type="character" w:customStyle="1" w:styleId="bibarticle">
    <w:name w:val="bib_article"/>
    <w:rsid w:val="00672BE2"/>
    <w:rPr>
      <w:sz w:val="20"/>
      <w:bdr w:val="none" w:sz="0" w:space="0" w:color="auto"/>
      <w:shd w:val="clear" w:color="auto" w:fill="00FFFF"/>
    </w:rPr>
  </w:style>
  <w:style w:type="character" w:customStyle="1" w:styleId="bibdoi">
    <w:name w:val="bib_doi"/>
    <w:rsid w:val="00672BE2"/>
    <w:rPr>
      <w:sz w:val="20"/>
      <w:bdr w:val="none" w:sz="0" w:space="0" w:color="auto"/>
      <w:shd w:val="clear" w:color="auto" w:fill="00FF00"/>
    </w:rPr>
  </w:style>
  <w:style w:type="character" w:customStyle="1" w:styleId="bibetal">
    <w:name w:val="bib_etal"/>
    <w:rsid w:val="00672BE2"/>
    <w:rPr>
      <w:sz w:val="20"/>
      <w:bdr w:val="none" w:sz="0" w:space="0" w:color="auto"/>
      <w:shd w:val="clear" w:color="auto" w:fill="008080"/>
    </w:rPr>
  </w:style>
  <w:style w:type="character" w:customStyle="1" w:styleId="bibfname">
    <w:name w:val="bib_fname"/>
    <w:rsid w:val="00672BE2"/>
    <w:rPr>
      <w:sz w:val="20"/>
      <w:bdr w:val="none" w:sz="0" w:space="0" w:color="auto"/>
      <w:shd w:val="clear" w:color="auto" w:fill="FFFF00"/>
    </w:rPr>
  </w:style>
  <w:style w:type="character" w:customStyle="1" w:styleId="bibfpage">
    <w:name w:val="bib_fpage"/>
    <w:rsid w:val="00672BE2"/>
    <w:rPr>
      <w:sz w:val="20"/>
      <w:bdr w:val="none" w:sz="0" w:space="0" w:color="auto"/>
      <w:shd w:val="clear" w:color="auto" w:fill="808080"/>
    </w:rPr>
  </w:style>
  <w:style w:type="character" w:customStyle="1" w:styleId="bibissue">
    <w:name w:val="bib_issue"/>
    <w:rsid w:val="00672BE2"/>
    <w:rPr>
      <w:sz w:val="20"/>
      <w:bdr w:val="none" w:sz="0" w:space="0" w:color="auto"/>
      <w:shd w:val="clear" w:color="auto" w:fill="FFFF00"/>
    </w:rPr>
  </w:style>
  <w:style w:type="character" w:customStyle="1" w:styleId="bibjournal">
    <w:name w:val="bib_journal"/>
    <w:rsid w:val="00672BE2"/>
    <w:rPr>
      <w:i/>
      <w:sz w:val="20"/>
      <w:bdr w:val="none" w:sz="0" w:space="0" w:color="auto"/>
      <w:shd w:val="clear" w:color="auto" w:fill="808000"/>
    </w:rPr>
  </w:style>
  <w:style w:type="character" w:customStyle="1" w:styleId="biblpage">
    <w:name w:val="bib_lpage"/>
    <w:rsid w:val="00672BE2"/>
    <w:rPr>
      <w:sz w:val="20"/>
      <w:bdr w:val="none" w:sz="0" w:space="0" w:color="auto"/>
      <w:shd w:val="clear" w:color="auto" w:fill="808080"/>
    </w:rPr>
  </w:style>
  <w:style w:type="character" w:customStyle="1" w:styleId="bibnumber">
    <w:name w:val="bib_number"/>
    <w:basedOn w:val="bibbase"/>
    <w:rsid w:val="00672BE2"/>
    <w:rPr>
      <w:sz w:val="20"/>
    </w:rPr>
  </w:style>
  <w:style w:type="character" w:customStyle="1" w:styleId="biborganization">
    <w:name w:val="bib_organization"/>
    <w:rsid w:val="00672BE2"/>
    <w:rPr>
      <w:sz w:val="20"/>
      <w:bdr w:val="none" w:sz="0" w:space="0" w:color="auto"/>
      <w:shd w:val="clear" w:color="auto" w:fill="808000"/>
    </w:rPr>
  </w:style>
  <w:style w:type="character" w:customStyle="1" w:styleId="bibsuppl">
    <w:name w:val="bib_suppl"/>
    <w:rsid w:val="00672BE2"/>
    <w:rPr>
      <w:sz w:val="20"/>
      <w:bdr w:val="none" w:sz="0" w:space="0" w:color="auto"/>
      <w:shd w:val="clear" w:color="auto" w:fill="FFFF00"/>
    </w:rPr>
  </w:style>
  <w:style w:type="character" w:customStyle="1" w:styleId="bibsurname">
    <w:name w:val="bib_surname"/>
    <w:rsid w:val="00672BE2"/>
    <w:rPr>
      <w:sz w:val="20"/>
      <w:bdr w:val="none" w:sz="0" w:space="0" w:color="auto"/>
      <w:shd w:val="clear" w:color="auto" w:fill="FFFF00"/>
    </w:rPr>
  </w:style>
  <w:style w:type="character" w:customStyle="1" w:styleId="bibunpubl">
    <w:name w:val="bib_unpubl"/>
    <w:basedOn w:val="bibbase"/>
    <w:rsid w:val="00672BE2"/>
    <w:rPr>
      <w:sz w:val="20"/>
    </w:rPr>
  </w:style>
  <w:style w:type="character" w:customStyle="1" w:styleId="biburl">
    <w:name w:val="bib_url"/>
    <w:rsid w:val="00672BE2"/>
    <w:rPr>
      <w:sz w:val="20"/>
      <w:bdr w:val="none" w:sz="0" w:space="0" w:color="auto"/>
      <w:shd w:val="clear" w:color="auto" w:fill="00FF00"/>
    </w:rPr>
  </w:style>
  <w:style w:type="character" w:customStyle="1" w:styleId="bibvolume">
    <w:name w:val="bib_volume"/>
    <w:rsid w:val="00672BE2"/>
    <w:rPr>
      <w:b/>
      <w:sz w:val="20"/>
      <w:bdr w:val="none" w:sz="0" w:space="0" w:color="auto"/>
      <w:shd w:val="clear" w:color="auto" w:fill="00FF00"/>
    </w:rPr>
  </w:style>
  <w:style w:type="character" w:customStyle="1" w:styleId="bibyear">
    <w:name w:val="bib_year"/>
    <w:rsid w:val="00672BE2"/>
    <w:rPr>
      <w:sz w:val="20"/>
      <w:bdr w:val="none" w:sz="0" w:space="0" w:color="auto"/>
      <w:shd w:val="clear" w:color="auto" w:fill="FF00FF"/>
    </w:rPr>
  </w:style>
  <w:style w:type="character" w:customStyle="1" w:styleId="citebib">
    <w:name w:val="cite_bib"/>
    <w:rsid w:val="00672BE2"/>
    <w:rPr>
      <w:sz w:val="22"/>
      <w:bdr w:val="none" w:sz="0" w:space="0" w:color="auto"/>
      <w:shd w:val="clear" w:color="auto" w:fill="00FFFF"/>
    </w:rPr>
  </w:style>
  <w:style w:type="character" w:customStyle="1" w:styleId="citebox">
    <w:name w:val="cite_box"/>
    <w:rsid w:val="00672BE2"/>
    <w:rPr>
      <w:sz w:val="22"/>
      <w:bdr w:val="none" w:sz="0" w:space="0" w:color="auto"/>
      <w:shd w:val="clear" w:color="auto" w:fill="FFA725"/>
    </w:rPr>
  </w:style>
  <w:style w:type="character" w:customStyle="1" w:styleId="citefig">
    <w:name w:val="cite_fig"/>
    <w:rsid w:val="00672BE2"/>
    <w:rPr>
      <w:color w:val="auto"/>
      <w:sz w:val="22"/>
      <w:bdr w:val="none" w:sz="0" w:space="0" w:color="auto"/>
      <w:shd w:val="clear" w:color="auto" w:fill="00FF00"/>
    </w:rPr>
  </w:style>
  <w:style w:type="character" w:customStyle="1" w:styleId="citetbl">
    <w:name w:val="cite_tbl"/>
    <w:rsid w:val="00672BE2"/>
    <w:rPr>
      <w:color w:val="auto"/>
      <w:sz w:val="22"/>
      <w:bdr w:val="none" w:sz="0" w:space="0" w:color="auto"/>
      <w:shd w:val="clear" w:color="auto" w:fill="FF00FF"/>
    </w:rPr>
  </w:style>
  <w:style w:type="character" w:customStyle="1" w:styleId="bibdeg">
    <w:name w:val="bib_deg"/>
    <w:basedOn w:val="bibbase"/>
    <w:rsid w:val="00672BE2"/>
    <w:rPr>
      <w:sz w:val="20"/>
    </w:rPr>
  </w:style>
  <w:style w:type="character" w:customStyle="1" w:styleId="bibsuffix">
    <w:name w:val="bib_suffix"/>
    <w:basedOn w:val="bibbase"/>
    <w:rsid w:val="00672BE2"/>
    <w:rPr>
      <w:sz w:val="20"/>
    </w:rPr>
  </w:style>
  <w:style w:type="character" w:customStyle="1" w:styleId="bibcomment">
    <w:name w:val="bib_comment"/>
    <w:basedOn w:val="bibbase"/>
    <w:rsid w:val="00672BE2"/>
    <w:rPr>
      <w:sz w:val="20"/>
    </w:rPr>
  </w:style>
  <w:style w:type="character" w:customStyle="1" w:styleId="audeg">
    <w:name w:val="au_deg"/>
    <w:rsid w:val="00672BE2"/>
    <w:rPr>
      <w:sz w:val="20"/>
      <w:bdr w:val="none" w:sz="0" w:space="0" w:color="auto"/>
      <w:shd w:val="clear" w:color="auto" w:fill="FFFF00"/>
    </w:rPr>
  </w:style>
  <w:style w:type="character" w:customStyle="1" w:styleId="aufname">
    <w:name w:val="au_fname"/>
    <w:rsid w:val="00672BE2"/>
    <w:rPr>
      <w:sz w:val="20"/>
      <w:bdr w:val="none" w:sz="0" w:space="0" w:color="auto"/>
      <w:shd w:val="clear" w:color="auto" w:fill="00FFFF"/>
    </w:rPr>
  </w:style>
  <w:style w:type="character" w:customStyle="1" w:styleId="aurole">
    <w:name w:val="au_role"/>
    <w:rsid w:val="00672BE2"/>
    <w:rPr>
      <w:sz w:val="20"/>
      <w:bdr w:val="none" w:sz="0" w:space="0" w:color="auto"/>
      <w:shd w:val="clear" w:color="auto" w:fill="808000"/>
    </w:rPr>
  </w:style>
  <w:style w:type="character" w:customStyle="1" w:styleId="ausuffix">
    <w:name w:val="au_suffix"/>
    <w:rsid w:val="00672BE2"/>
    <w:rPr>
      <w:sz w:val="20"/>
      <w:bdr w:val="none" w:sz="0" w:space="0" w:color="auto"/>
      <w:shd w:val="clear" w:color="auto" w:fill="FF00FF"/>
    </w:rPr>
  </w:style>
  <w:style w:type="character" w:customStyle="1" w:styleId="ausurname">
    <w:name w:val="au_surname"/>
    <w:rsid w:val="00672BE2"/>
    <w:rPr>
      <w:sz w:val="20"/>
      <w:bdr w:val="none" w:sz="0" w:space="0" w:color="auto"/>
      <w:shd w:val="clear" w:color="auto" w:fill="00FF00"/>
    </w:rPr>
  </w:style>
  <w:style w:type="character" w:customStyle="1" w:styleId="bibbase">
    <w:name w:val="bib_base"/>
    <w:rsid w:val="00672BE2"/>
    <w:rPr>
      <w:sz w:val="20"/>
    </w:rPr>
  </w:style>
  <w:style w:type="character" w:customStyle="1" w:styleId="aubase">
    <w:name w:val="au_base"/>
    <w:rsid w:val="00672BE2"/>
    <w:rPr>
      <w:sz w:val="20"/>
    </w:rPr>
  </w:style>
  <w:style w:type="character" w:customStyle="1" w:styleId="citebase">
    <w:name w:val="cite_base"/>
    <w:rsid w:val="00672BE2"/>
    <w:rPr>
      <w:sz w:val="22"/>
    </w:rPr>
  </w:style>
  <w:style w:type="character" w:customStyle="1" w:styleId="citeapp">
    <w:name w:val="cite_app"/>
    <w:rsid w:val="00672BE2"/>
    <w:rPr>
      <w:sz w:val="22"/>
      <w:bdr w:val="none" w:sz="0" w:space="0" w:color="auto"/>
      <w:shd w:val="clear" w:color="auto" w:fill="99CCFF"/>
    </w:rPr>
  </w:style>
  <w:style w:type="character" w:customStyle="1" w:styleId="aucollab">
    <w:name w:val="au_collab"/>
    <w:rsid w:val="00672BE2"/>
    <w:rPr>
      <w:sz w:val="20"/>
      <w:bdr w:val="none" w:sz="0" w:space="0" w:color="auto"/>
      <w:shd w:val="clear" w:color="auto" w:fill="C0C0C0"/>
    </w:rPr>
  </w:style>
  <w:style w:type="character" w:customStyle="1" w:styleId="bibmedline">
    <w:name w:val="bib_medline"/>
    <w:basedOn w:val="bibbase"/>
    <w:rsid w:val="00672BE2"/>
    <w:rPr>
      <w:sz w:val="20"/>
    </w:rPr>
  </w:style>
  <w:style w:type="character" w:customStyle="1" w:styleId="citeen">
    <w:name w:val="cite_en"/>
    <w:rsid w:val="00672BE2"/>
    <w:rPr>
      <w:sz w:val="22"/>
      <w:shd w:val="clear" w:color="auto" w:fill="FFFF00"/>
      <w:vertAlign w:val="superscript"/>
    </w:rPr>
  </w:style>
  <w:style w:type="character" w:customStyle="1" w:styleId="eqno">
    <w:name w:val="eq_no"/>
    <w:basedOn w:val="citebase"/>
    <w:rsid w:val="00672BE2"/>
    <w:rPr>
      <w:sz w:val="22"/>
    </w:rPr>
  </w:style>
  <w:style w:type="character" w:customStyle="1" w:styleId="citeeq">
    <w:name w:val="cite_eq"/>
    <w:rsid w:val="00672BE2"/>
    <w:rPr>
      <w:sz w:val="22"/>
      <w:bdr w:val="none" w:sz="0" w:space="0" w:color="auto"/>
      <w:shd w:val="clear" w:color="auto" w:fill="FF99CC"/>
    </w:rPr>
  </w:style>
  <w:style w:type="character" w:customStyle="1" w:styleId="bibsubnum">
    <w:name w:val="bib_subnum"/>
    <w:basedOn w:val="bibbase"/>
    <w:rsid w:val="00672BE2"/>
    <w:rPr>
      <w:sz w:val="20"/>
    </w:rPr>
  </w:style>
  <w:style w:type="character" w:customStyle="1" w:styleId="bibnote">
    <w:name w:val="bib_note"/>
    <w:rsid w:val="00672BE2"/>
    <w:rPr>
      <w:sz w:val="20"/>
      <w:bdr w:val="none" w:sz="0" w:space="0" w:color="auto"/>
      <w:shd w:val="clear" w:color="auto" w:fill="CCFFCC"/>
    </w:rPr>
  </w:style>
  <w:style w:type="character" w:customStyle="1" w:styleId="citefn">
    <w:name w:val="cite_fn"/>
    <w:rsid w:val="00672BE2"/>
    <w:rPr>
      <w:sz w:val="22"/>
      <w:shd w:val="clear" w:color="auto" w:fill="FF7C80"/>
    </w:rPr>
  </w:style>
  <w:style w:type="character" w:customStyle="1" w:styleId="bibsurname-only">
    <w:name w:val="bib_surname-only"/>
    <w:rsid w:val="00672BE2"/>
    <w:rPr>
      <w:sz w:val="20"/>
      <w:bdr w:val="none" w:sz="0" w:space="0" w:color="auto"/>
      <w:shd w:val="clear" w:color="auto" w:fill="FFCC66"/>
    </w:rPr>
  </w:style>
  <w:style w:type="paragraph" w:customStyle="1" w:styleId="BaseHeading">
    <w:name w:val="Base_Heading"/>
    <w:rsid w:val="00672BE2"/>
    <w:pPr>
      <w:keepNext/>
      <w:spacing w:before="240" w:after="0" w:line="240" w:lineRule="auto"/>
      <w:outlineLvl w:val="0"/>
    </w:pPr>
    <w:rPr>
      <w:rFonts w:ascii="Times New Roman" w:eastAsia="Times New Roman" w:hAnsi="Times New Roman" w:cs="Times New Roman"/>
      <w:kern w:val="28"/>
      <w:szCs w:val="24"/>
      <w:lang w:val="en-AU"/>
    </w:rPr>
  </w:style>
  <w:style w:type="paragraph" w:customStyle="1" w:styleId="BaseText">
    <w:name w:val="Base_Text"/>
    <w:link w:val="BaseTextChar"/>
    <w:rsid w:val="00672BE2"/>
    <w:pPr>
      <w:spacing w:before="120" w:after="0" w:line="360" w:lineRule="auto"/>
    </w:pPr>
    <w:rPr>
      <w:rFonts w:ascii="Times New Roman" w:eastAsia="Times New Roman" w:hAnsi="Times New Roman" w:cs="Times New Roman"/>
      <w:sz w:val="20"/>
      <w:szCs w:val="20"/>
      <w:lang w:val="en-AU"/>
    </w:rPr>
  </w:style>
  <w:style w:type="paragraph" w:customStyle="1" w:styleId="Abbreviations">
    <w:name w:val="Abbreviations"/>
    <w:basedOn w:val="BaseText"/>
    <w:rsid w:val="00672BE2"/>
    <w:pPr>
      <w:spacing w:before="240"/>
      <w:ind w:firstLine="230"/>
    </w:pPr>
  </w:style>
  <w:style w:type="paragraph" w:customStyle="1" w:styleId="AbsHeading">
    <w:name w:val="AbsHeading"/>
    <w:basedOn w:val="BaseHeading"/>
    <w:rsid w:val="00672BE2"/>
    <w:rPr>
      <w:b/>
      <w:i/>
      <w:sz w:val="20"/>
      <w:szCs w:val="20"/>
    </w:rPr>
  </w:style>
  <w:style w:type="paragraph" w:customStyle="1" w:styleId="Abspara">
    <w:name w:val="Abspara"/>
    <w:basedOn w:val="BaseText"/>
    <w:rsid w:val="00672BE2"/>
    <w:pPr>
      <w:ind w:firstLine="226"/>
    </w:pPr>
  </w:style>
  <w:style w:type="paragraph" w:customStyle="1" w:styleId="AbsparaFirst">
    <w:name w:val="AbsparaFirst"/>
    <w:basedOn w:val="BaseText"/>
    <w:rsid w:val="00672BE2"/>
  </w:style>
  <w:style w:type="paragraph" w:customStyle="1" w:styleId="Ack">
    <w:name w:val="Ack"/>
    <w:basedOn w:val="BaseText"/>
    <w:rsid w:val="00672BE2"/>
  </w:style>
  <w:style w:type="paragraph" w:customStyle="1" w:styleId="AckTitle">
    <w:name w:val="Ack_Title"/>
    <w:basedOn w:val="BaseHeading"/>
    <w:rsid w:val="00672BE2"/>
    <w:rPr>
      <w:b/>
      <w:szCs w:val="20"/>
    </w:rPr>
  </w:style>
  <w:style w:type="paragraph" w:customStyle="1" w:styleId="Address">
    <w:name w:val="Address"/>
    <w:basedOn w:val="BaseText"/>
    <w:rsid w:val="00672BE2"/>
    <w:rPr>
      <w:sz w:val="22"/>
    </w:rPr>
  </w:style>
  <w:style w:type="paragraph" w:customStyle="1" w:styleId="AppendixHead">
    <w:name w:val="AppendixHead"/>
    <w:basedOn w:val="BaseHeading"/>
    <w:rsid w:val="00672BE2"/>
    <w:rPr>
      <w:b/>
      <w:sz w:val="20"/>
      <w:szCs w:val="20"/>
    </w:rPr>
  </w:style>
  <w:style w:type="paragraph" w:customStyle="1" w:styleId="Author">
    <w:name w:val="Author"/>
    <w:basedOn w:val="BaseText"/>
    <w:rsid w:val="00672BE2"/>
    <w:pPr>
      <w:spacing w:before="240" w:after="80"/>
    </w:pPr>
    <w:rPr>
      <w:i/>
      <w:sz w:val="22"/>
    </w:rPr>
  </w:style>
  <w:style w:type="paragraph" w:customStyle="1" w:styleId="BookRevAuthor">
    <w:name w:val="BookRevAuthor"/>
    <w:basedOn w:val="BaseText"/>
    <w:rsid w:val="00672BE2"/>
  </w:style>
  <w:style w:type="paragraph" w:customStyle="1" w:styleId="BookRevHead">
    <w:name w:val="BookRevHead"/>
    <w:basedOn w:val="BaseHeading"/>
    <w:rsid w:val="00672BE2"/>
    <w:rPr>
      <w:b/>
      <w:szCs w:val="20"/>
    </w:rPr>
  </w:style>
  <w:style w:type="paragraph" w:customStyle="1" w:styleId="Bullet">
    <w:name w:val="Bullet"/>
    <w:basedOn w:val="BaseText"/>
    <w:rsid w:val="00672BE2"/>
    <w:pPr>
      <w:tabs>
        <w:tab w:val="left" w:pos="360"/>
      </w:tabs>
      <w:ind w:left="360" w:hanging="360"/>
    </w:pPr>
    <w:rPr>
      <w:sz w:val="22"/>
    </w:rPr>
  </w:style>
  <w:style w:type="paragraph" w:customStyle="1" w:styleId="DisplayEquation">
    <w:name w:val="DisplayEquation"/>
    <w:basedOn w:val="BaseText"/>
    <w:rsid w:val="00672BE2"/>
    <w:pPr>
      <w:spacing w:before="40" w:after="40"/>
      <w:jc w:val="center"/>
    </w:pPr>
    <w:rPr>
      <w:sz w:val="22"/>
    </w:rPr>
  </w:style>
  <w:style w:type="paragraph" w:customStyle="1" w:styleId="Endnote">
    <w:name w:val="Endnote"/>
    <w:basedOn w:val="BaseText"/>
    <w:rsid w:val="00672BE2"/>
    <w:pPr>
      <w:ind w:left="230" w:hanging="230"/>
    </w:pPr>
  </w:style>
  <w:style w:type="paragraph" w:customStyle="1" w:styleId="FigCap">
    <w:name w:val="FigCap"/>
    <w:basedOn w:val="BaseText"/>
    <w:rsid w:val="00672BE2"/>
  </w:style>
  <w:style w:type="paragraph" w:customStyle="1" w:styleId="Figureline">
    <w:name w:val="Figure line"/>
    <w:basedOn w:val="BaseText"/>
    <w:rsid w:val="00672BE2"/>
    <w:pPr>
      <w:spacing w:before="0" w:after="80"/>
      <w:jc w:val="center"/>
    </w:pPr>
    <w:rPr>
      <w:sz w:val="22"/>
    </w:rPr>
  </w:style>
  <w:style w:type="paragraph" w:customStyle="1" w:styleId="FileNumber">
    <w:name w:val="FileNumber"/>
    <w:basedOn w:val="BaseText"/>
    <w:link w:val="FileNumberChar"/>
    <w:rsid w:val="00672BE2"/>
  </w:style>
  <w:style w:type="paragraph" w:customStyle="1" w:styleId="Flag">
    <w:name w:val="Flag"/>
    <w:basedOn w:val="BaseText"/>
    <w:rsid w:val="00672BE2"/>
    <w:rPr>
      <w:b/>
      <w:sz w:val="22"/>
    </w:rPr>
  </w:style>
  <w:style w:type="paragraph" w:customStyle="1" w:styleId="Footnote">
    <w:name w:val="Footnote"/>
    <w:basedOn w:val="BaseText"/>
    <w:rsid w:val="00672BE2"/>
    <w:pPr>
      <w:spacing w:before="0"/>
      <w:ind w:left="230" w:hanging="230"/>
    </w:pPr>
  </w:style>
  <w:style w:type="paragraph" w:customStyle="1" w:styleId="Heading2G">
    <w:name w:val="Heading 2G"/>
    <w:basedOn w:val="BaseHeading"/>
    <w:rsid w:val="00672BE2"/>
    <w:pPr>
      <w:spacing w:before="0" w:after="80"/>
      <w:ind w:left="230" w:hanging="230"/>
      <w:outlineLvl w:val="1"/>
    </w:pPr>
    <w:rPr>
      <w:i/>
    </w:rPr>
  </w:style>
  <w:style w:type="paragraph" w:customStyle="1" w:styleId="Heading3G">
    <w:name w:val="Heading 3G"/>
    <w:basedOn w:val="BaseHeading"/>
    <w:rsid w:val="00672BE2"/>
    <w:pPr>
      <w:spacing w:before="0" w:after="80"/>
      <w:ind w:firstLine="232"/>
      <w:outlineLvl w:val="2"/>
    </w:pPr>
    <w:rPr>
      <w:i/>
    </w:rPr>
  </w:style>
  <w:style w:type="paragraph" w:customStyle="1" w:styleId="Keyentry">
    <w:name w:val="Key entry"/>
    <w:basedOn w:val="BaseText"/>
    <w:rsid w:val="00672BE2"/>
    <w:pPr>
      <w:tabs>
        <w:tab w:val="left" w:pos="288"/>
        <w:tab w:val="left" w:pos="8928"/>
      </w:tabs>
      <w:ind w:left="576" w:hanging="576"/>
    </w:pPr>
  </w:style>
  <w:style w:type="paragraph" w:customStyle="1" w:styleId="Materialexamined">
    <w:name w:val="Material examined"/>
    <w:basedOn w:val="BaseText"/>
    <w:rsid w:val="00672BE2"/>
    <w:pPr>
      <w:ind w:firstLine="576"/>
    </w:pPr>
  </w:style>
  <w:style w:type="paragraph" w:customStyle="1" w:styleId="Para">
    <w:name w:val="Para"/>
    <w:basedOn w:val="BaseText"/>
    <w:rsid w:val="00672BE2"/>
    <w:pPr>
      <w:ind w:firstLine="230"/>
    </w:pPr>
    <w:rPr>
      <w:sz w:val="22"/>
    </w:rPr>
  </w:style>
  <w:style w:type="paragraph" w:customStyle="1" w:styleId="ParaFirst">
    <w:name w:val="ParaFirst"/>
    <w:basedOn w:val="BaseText"/>
    <w:rsid w:val="00672BE2"/>
    <w:rPr>
      <w:sz w:val="22"/>
    </w:rPr>
  </w:style>
  <w:style w:type="paragraph" w:customStyle="1" w:styleId="TableColumnHead">
    <w:name w:val="TableColumnHead"/>
    <w:basedOn w:val="TableText"/>
    <w:rsid w:val="00672BE2"/>
  </w:style>
  <w:style w:type="paragraph" w:customStyle="1" w:styleId="TableText">
    <w:name w:val="TableText"/>
    <w:basedOn w:val="BaseText"/>
    <w:rsid w:val="00672BE2"/>
    <w:pPr>
      <w:spacing w:before="0" w:line="240" w:lineRule="auto"/>
    </w:pPr>
  </w:style>
  <w:style w:type="paragraph" w:customStyle="1" w:styleId="ListTitle">
    <w:name w:val="ListTitle"/>
    <w:basedOn w:val="Heading10"/>
    <w:rsid w:val="00672BE2"/>
  </w:style>
  <w:style w:type="paragraph" w:customStyle="1" w:styleId="Heading10">
    <w:name w:val="Heading1"/>
    <w:basedOn w:val="BaseHeading"/>
    <w:rsid w:val="00672BE2"/>
    <w:pPr>
      <w:spacing w:after="80"/>
      <w:ind w:left="230" w:hanging="230"/>
    </w:pPr>
    <w:rPr>
      <w:b/>
    </w:rPr>
  </w:style>
  <w:style w:type="paragraph" w:customStyle="1" w:styleId="Point1">
    <w:name w:val="Point1"/>
    <w:basedOn w:val="DisplayEquation"/>
    <w:rsid w:val="00672BE2"/>
    <w:pPr>
      <w:tabs>
        <w:tab w:val="left" w:pos="360"/>
      </w:tabs>
      <w:ind w:left="360" w:hanging="360"/>
      <w:jc w:val="left"/>
    </w:pPr>
  </w:style>
  <w:style w:type="paragraph" w:customStyle="1" w:styleId="Pointa">
    <w:name w:val="Pointa"/>
    <w:basedOn w:val="BaseText"/>
    <w:rsid w:val="00672BE2"/>
    <w:pPr>
      <w:tabs>
        <w:tab w:val="left" w:pos="864"/>
      </w:tabs>
      <w:ind w:left="864" w:hanging="504"/>
    </w:pPr>
    <w:rPr>
      <w:sz w:val="22"/>
    </w:rPr>
  </w:style>
  <w:style w:type="paragraph" w:customStyle="1" w:styleId="Rec-accdates">
    <w:name w:val="Rec-acc dates"/>
    <w:basedOn w:val="BaseText"/>
    <w:rsid w:val="00672BE2"/>
    <w:pPr>
      <w:spacing w:before="480"/>
      <w:ind w:left="230" w:hanging="230"/>
    </w:pPr>
  </w:style>
  <w:style w:type="paragraph" w:customStyle="1" w:styleId="RefHead">
    <w:name w:val="Ref_Head"/>
    <w:basedOn w:val="BaseHeading"/>
    <w:rsid w:val="00672BE2"/>
    <w:rPr>
      <w:b/>
      <w:szCs w:val="20"/>
    </w:rPr>
  </w:style>
  <w:style w:type="paragraph" w:customStyle="1" w:styleId="Reference">
    <w:name w:val="Reference"/>
    <w:basedOn w:val="BaseText"/>
    <w:rsid w:val="00672BE2"/>
    <w:pPr>
      <w:ind w:left="230" w:hanging="230"/>
    </w:pPr>
  </w:style>
  <w:style w:type="paragraph" w:customStyle="1" w:styleId="RunningHead">
    <w:name w:val="RunningHead"/>
    <w:basedOn w:val="BaseText"/>
    <w:rsid w:val="00672BE2"/>
  </w:style>
  <w:style w:type="paragraph" w:customStyle="1" w:styleId="Synonymy">
    <w:name w:val="Synonymy"/>
    <w:basedOn w:val="BaseText"/>
    <w:rsid w:val="00672BE2"/>
    <w:pPr>
      <w:ind w:left="460" w:hanging="230"/>
    </w:pPr>
  </w:style>
  <w:style w:type="paragraph" w:customStyle="1" w:styleId="TableFootnote">
    <w:name w:val="TableFootnote"/>
    <w:basedOn w:val="BaseText"/>
    <w:rsid w:val="00672BE2"/>
  </w:style>
  <w:style w:type="paragraph" w:customStyle="1" w:styleId="TableHead">
    <w:name w:val="TableHead"/>
    <w:basedOn w:val="BaseText"/>
    <w:rsid w:val="00672BE2"/>
    <w:pPr>
      <w:spacing w:before="0" w:line="240" w:lineRule="auto"/>
      <w:jc w:val="center"/>
    </w:pPr>
    <w:rPr>
      <w:b/>
      <w:sz w:val="22"/>
    </w:rPr>
  </w:style>
  <w:style w:type="paragraph" w:customStyle="1" w:styleId="TableHeadnote">
    <w:name w:val="TableHeadnote"/>
    <w:basedOn w:val="BaseText"/>
    <w:rsid w:val="00672BE2"/>
    <w:pPr>
      <w:spacing w:after="240"/>
      <w:jc w:val="center"/>
    </w:pPr>
    <w:rPr>
      <w:sz w:val="22"/>
    </w:rPr>
  </w:style>
  <w:style w:type="paragraph" w:customStyle="1" w:styleId="Taxonheading">
    <w:name w:val="Taxon heading"/>
    <w:basedOn w:val="BaseHeading"/>
    <w:rsid w:val="00672BE2"/>
    <w:pPr>
      <w:spacing w:before="480" w:after="80"/>
      <w:jc w:val="center"/>
    </w:pPr>
    <w:rPr>
      <w:szCs w:val="20"/>
    </w:rPr>
  </w:style>
  <w:style w:type="paragraph" w:customStyle="1" w:styleId="Keyentrycont">
    <w:name w:val="Key entry cont"/>
    <w:basedOn w:val="Keyentry"/>
    <w:rsid w:val="00672BE2"/>
  </w:style>
  <w:style w:type="paragraph" w:customStyle="1" w:styleId="KeyTitle">
    <w:name w:val="Key Title"/>
    <w:basedOn w:val="Heading10"/>
    <w:rsid w:val="00672BE2"/>
  </w:style>
  <w:style w:type="paragraph" w:customStyle="1" w:styleId="Arttitle">
    <w:name w:val="Arttitle"/>
    <w:basedOn w:val="BaseHeading"/>
    <w:rsid w:val="00672BE2"/>
    <w:rPr>
      <w:b/>
      <w:sz w:val="24"/>
      <w:szCs w:val="20"/>
    </w:rPr>
  </w:style>
  <w:style w:type="paragraph" w:customStyle="1" w:styleId="Heading20">
    <w:name w:val="Heading2"/>
    <w:basedOn w:val="BaseHeading"/>
    <w:rsid w:val="00672BE2"/>
    <w:pPr>
      <w:spacing w:after="80"/>
      <w:ind w:left="230" w:hanging="230"/>
      <w:outlineLvl w:val="1"/>
    </w:pPr>
    <w:rPr>
      <w:i/>
    </w:rPr>
  </w:style>
  <w:style w:type="paragraph" w:customStyle="1" w:styleId="Heading30">
    <w:name w:val="Heading3"/>
    <w:basedOn w:val="BaseHeading"/>
    <w:rsid w:val="00672BE2"/>
    <w:pPr>
      <w:spacing w:after="80"/>
      <w:ind w:left="230"/>
      <w:outlineLvl w:val="2"/>
    </w:pPr>
    <w:rPr>
      <w:i/>
    </w:rPr>
  </w:style>
  <w:style w:type="paragraph" w:customStyle="1" w:styleId="TaxonSubhead1">
    <w:name w:val="TaxonSubhead1"/>
    <w:basedOn w:val="Heading20"/>
    <w:rsid w:val="00672BE2"/>
  </w:style>
  <w:style w:type="paragraph" w:customStyle="1" w:styleId="TaxonSubhead2">
    <w:name w:val="TaxonSubhead2"/>
    <w:basedOn w:val="Heading30"/>
    <w:rsid w:val="00672BE2"/>
    <w:pPr>
      <w:ind w:left="720"/>
    </w:pPr>
  </w:style>
  <w:style w:type="paragraph" w:customStyle="1" w:styleId="Unnumbered">
    <w:name w:val="Unnumbered"/>
    <w:basedOn w:val="BaseText"/>
    <w:rsid w:val="00672BE2"/>
    <w:pPr>
      <w:ind w:left="270" w:hanging="270"/>
    </w:pPr>
  </w:style>
  <w:style w:type="paragraph" w:customStyle="1" w:styleId="Materialexaminedleft">
    <w:name w:val="Material examined (left)"/>
    <w:basedOn w:val="Materialexamined"/>
    <w:rsid w:val="00672BE2"/>
    <w:pPr>
      <w:ind w:firstLine="0"/>
    </w:pPr>
  </w:style>
  <w:style w:type="paragraph" w:customStyle="1" w:styleId="KeyNote">
    <w:name w:val="Key Note"/>
    <w:basedOn w:val="BaseText"/>
    <w:rsid w:val="00672BE2"/>
    <w:rPr>
      <w:sz w:val="22"/>
    </w:rPr>
  </w:style>
  <w:style w:type="paragraph" w:customStyle="1" w:styleId="TaxonomySubhead1G">
    <w:name w:val="TaxonomySubhead1G"/>
    <w:basedOn w:val="Heading2G"/>
    <w:rsid w:val="00672BE2"/>
  </w:style>
  <w:style w:type="paragraph" w:customStyle="1" w:styleId="TaxonomySubhead2G">
    <w:name w:val="TaxonomySubhead2G"/>
    <w:basedOn w:val="Heading3G"/>
    <w:rsid w:val="00672BE2"/>
  </w:style>
  <w:style w:type="paragraph" w:customStyle="1" w:styleId="HandlingEditor">
    <w:name w:val="HandlingEditor"/>
    <w:basedOn w:val="Rec-accdates"/>
    <w:rsid w:val="00672BE2"/>
  </w:style>
  <w:style w:type="paragraph" w:customStyle="1" w:styleId="AppendixHeadnote">
    <w:name w:val="AppendixHeadnote"/>
    <w:basedOn w:val="BaseText"/>
    <w:rsid w:val="00672BE2"/>
    <w:pPr>
      <w:spacing w:after="240"/>
      <w:jc w:val="center"/>
    </w:pPr>
    <w:rPr>
      <w:sz w:val="22"/>
    </w:rPr>
  </w:style>
  <w:style w:type="paragraph" w:customStyle="1" w:styleId="TOCAbstract">
    <w:name w:val="TOCAbstract"/>
    <w:basedOn w:val="BaseText"/>
    <w:rsid w:val="00672BE2"/>
  </w:style>
  <w:style w:type="paragraph" w:customStyle="1" w:styleId="Graphical-Abstract">
    <w:name w:val="Graphical-Abstract"/>
    <w:basedOn w:val="BaseText"/>
    <w:rsid w:val="00672BE2"/>
  </w:style>
  <w:style w:type="paragraph" w:customStyle="1" w:styleId="ArtSubtitle">
    <w:name w:val="ArtSubtitle"/>
    <w:basedOn w:val="BaseHeading"/>
    <w:qFormat/>
    <w:rsid w:val="00672BE2"/>
    <w:rPr>
      <w:b/>
      <w:i/>
    </w:rPr>
  </w:style>
  <w:style w:type="paragraph" w:customStyle="1" w:styleId="Intro">
    <w:name w:val="Intro"/>
    <w:basedOn w:val="BaseText"/>
    <w:qFormat/>
    <w:rsid w:val="00672BE2"/>
  </w:style>
  <w:style w:type="paragraph" w:customStyle="1" w:styleId="PulloutIntro">
    <w:name w:val="PulloutIntro"/>
    <w:basedOn w:val="BaseText"/>
    <w:qFormat/>
    <w:rsid w:val="00672BE2"/>
  </w:style>
  <w:style w:type="paragraph" w:customStyle="1" w:styleId="Point1Cont">
    <w:name w:val="Point1Cont"/>
    <w:basedOn w:val="Point1"/>
    <w:qFormat/>
    <w:rsid w:val="00672BE2"/>
  </w:style>
  <w:style w:type="paragraph" w:customStyle="1" w:styleId="Pointi">
    <w:name w:val="Pointi"/>
    <w:basedOn w:val="BaseText"/>
    <w:qFormat/>
    <w:rsid w:val="00672BE2"/>
    <w:pPr>
      <w:ind w:left="1584" w:hanging="864"/>
    </w:pPr>
    <w:rPr>
      <w:sz w:val="22"/>
    </w:rPr>
  </w:style>
  <w:style w:type="paragraph" w:customStyle="1" w:styleId="FigCredit">
    <w:name w:val="FigCredit"/>
    <w:basedOn w:val="BaseText"/>
    <w:qFormat/>
    <w:rsid w:val="00672BE2"/>
  </w:style>
  <w:style w:type="paragraph" w:customStyle="1" w:styleId="InfotextHead">
    <w:name w:val="InfotextHead"/>
    <w:basedOn w:val="BaseHeading"/>
    <w:qFormat/>
    <w:rsid w:val="00672BE2"/>
    <w:pPr>
      <w:spacing w:after="80"/>
      <w:ind w:left="230" w:hanging="230"/>
    </w:pPr>
    <w:rPr>
      <w:b/>
    </w:rPr>
  </w:style>
  <w:style w:type="paragraph" w:customStyle="1" w:styleId="Infotext">
    <w:name w:val="Infotext"/>
    <w:basedOn w:val="BaseText"/>
    <w:qFormat/>
    <w:rsid w:val="00672BE2"/>
    <w:rPr>
      <w:sz w:val="22"/>
    </w:rPr>
  </w:style>
  <w:style w:type="paragraph" w:customStyle="1" w:styleId="ReviewData">
    <w:name w:val="ReviewData"/>
    <w:basedOn w:val="BaseText"/>
    <w:qFormat/>
    <w:rsid w:val="00672BE2"/>
    <w:rPr>
      <w:sz w:val="22"/>
    </w:rPr>
  </w:style>
  <w:style w:type="paragraph" w:customStyle="1" w:styleId="BoxTitle">
    <w:name w:val="BoxTitle"/>
    <w:basedOn w:val="BaseHeading"/>
    <w:qFormat/>
    <w:rsid w:val="00672BE2"/>
    <w:pPr>
      <w:shd w:val="pct10" w:color="auto" w:fill="auto"/>
      <w:jc w:val="center"/>
    </w:pPr>
    <w:rPr>
      <w:b/>
    </w:rPr>
  </w:style>
  <w:style w:type="paragraph" w:customStyle="1" w:styleId="BoxSubtitle">
    <w:name w:val="BoxSubtitle"/>
    <w:basedOn w:val="BaseHeading"/>
    <w:qFormat/>
    <w:rsid w:val="00672BE2"/>
    <w:pPr>
      <w:shd w:val="pct10" w:color="auto" w:fill="auto"/>
      <w:jc w:val="center"/>
      <w:outlineLvl w:val="1"/>
    </w:pPr>
    <w:rPr>
      <w:i/>
      <w:sz w:val="20"/>
    </w:rPr>
  </w:style>
  <w:style w:type="paragraph" w:customStyle="1" w:styleId="BoxHeading1">
    <w:name w:val="BoxHeading1"/>
    <w:basedOn w:val="BaseHeading"/>
    <w:qFormat/>
    <w:rsid w:val="00672BE2"/>
    <w:pPr>
      <w:shd w:val="pct10" w:color="auto" w:fill="auto"/>
      <w:outlineLvl w:val="2"/>
    </w:pPr>
    <w:rPr>
      <w:b/>
      <w:sz w:val="20"/>
    </w:rPr>
  </w:style>
  <w:style w:type="paragraph" w:customStyle="1" w:styleId="BoxIntro">
    <w:name w:val="BoxIntro"/>
    <w:basedOn w:val="BaseText"/>
    <w:qFormat/>
    <w:rsid w:val="00672BE2"/>
    <w:pPr>
      <w:shd w:val="pct10" w:color="auto" w:fill="auto"/>
    </w:pPr>
  </w:style>
  <w:style w:type="paragraph" w:customStyle="1" w:styleId="BoxParaFirst">
    <w:name w:val="BoxParaFirst"/>
    <w:basedOn w:val="BaseText"/>
    <w:qFormat/>
    <w:rsid w:val="00672BE2"/>
    <w:pPr>
      <w:shd w:val="pct10" w:color="auto" w:fill="auto"/>
    </w:pPr>
  </w:style>
  <w:style w:type="paragraph" w:customStyle="1" w:styleId="BoxPara">
    <w:name w:val="BoxPara"/>
    <w:basedOn w:val="BaseText"/>
    <w:qFormat/>
    <w:rsid w:val="00672BE2"/>
    <w:pPr>
      <w:shd w:val="pct10" w:color="auto" w:fill="auto"/>
      <w:ind w:firstLine="230"/>
    </w:pPr>
  </w:style>
  <w:style w:type="paragraph" w:customStyle="1" w:styleId="BoxList1">
    <w:name w:val="BoxList1"/>
    <w:basedOn w:val="BaseText"/>
    <w:qFormat/>
    <w:rsid w:val="00672BE2"/>
    <w:pPr>
      <w:shd w:val="pct10" w:color="auto" w:fill="auto"/>
      <w:ind w:left="360" w:hanging="360"/>
    </w:pPr>
  </w:style>
  <w:style w:type="paragraph" w:customStyle="1" w:styleId="BoxList1Cont">
    <w:name w:val="BoxList1Cont"/>
    <w:basedOn w:val="BaseText"/>
    <w:qFormat/>
    <w:rsid w:val="00672BE2"/>
    <w:pPr>
      <w:shd w:val="pct10" w:color="auto" w:fill="auto"/>
      <w:autoSpaceDE w:val="0"/>
      <w:autoSpaceDN w:val="0"/>
      <w:adjustRightInd w:val="0"/>
      <w:ind w:left="360"/>
    </w:pPr>
    <w:rPr>
      <w:szCs w:val="24"/>
    </w:rPr>
  </w:style>
  <w:style w:type="paragraph" w:customStyle="1" w:styleId="BoxFigCap">
    <w:name w:val="BoxFigCap"/>
    <w:basedOn w:val="BaseText"/>
    <w:qFormat/>
    <w:rsid w:val="00672BE2"/>
    <w:pPr>
      <w:shd w:val="pct10" w:color="auto" w:fill="auto"/>
    </w:pPr>
  </w:style>
  <w:style w:type="paragraph" w:customStyle="1" w:styleId="BoxFigCred">
    <w:name w:val="BoxFigCred"/>
    <w:basedOn w:val="BaseText"/>
    <w:qFormat/>
    <w:rsid w:val="00672BE2"/>
    <w:pPr>
      <w:shd w:val="pct10" w:color="auto" w:fill="auto"/>
    </w:pPr>
  </w:style>
  <w:style w:type="paragraph" w:customStyle="1" w:styleId="BoxInfotextHead">
    <w:name w:val="BoxInfotextHead"/>
    <w:basedOn w:val="BaseText"/>
    <w:qFormat/>
    <w:rsid w:val="00672BE2"/>
    <w:pPr>
      <w:shd w:val="pct10" w:color="auto" w:fill="auto"/>
    </w:pPr>
    <w:rPr>
      <w:b/>
    </w:rPr>
  </w:style>
  <w:style w:type="paragraph" w:customStyle="1" w:styleId="BoxInfotext">
    <w:name w:val="BoxInfotext"/>
    <w:basedOn w:val="BaseText"/>
    <w:qFormat/>
    <w:rsid w:val="00672BE2"/>
    <w:pPr>
      <w:shd w:val="pct10" w:color="auto" w:fill="auto"/>
    </w:pPr>
  </w:style>
  <w:style w:type="paragraph" w:customStyle="1" w:styleId="BoxSourceInfo">
    <w:name w:val="BoxSourceInfo"/>
    <w:basedOn w:val="BaseText"/>
    <w:qFormat/>
    <w:rsid w:val="00672BE2"/>
    <w:pPr>
      <w:shd w:val="pct10" w:color="auto" w:fill="auto"/>
    </w:pPr>
  </w:style>
  <w:style w:type="paragraph" w:customStyle="1" w:styleId="BoxExtractQuote">
    <w:name w:val="BoxExtractQuote"/>
    <w:basedOn w:val="BaseText"/>
    <w:qFormat/>
    <w:rsid w:val="00672BE2"/>
    <w:pPr>
      <w:shd w:val="pct10" w:color="auto" w:fill="auto"/>
      <w:ind w:left="720" w:right="720"/>
      <w:jc w:val="both"/>
    </w:pPr>
  </w:style>
  <w:style w:type="paragraph" w:customStyle="1" w:styleId="BoxFootnote">
    <w:name w:val="BoxFootnote"/>
    <w:basedOn w:val="BaseText"/>
    <w:qFormat/>
    <w:rsid w:val="00672BE2"/>
    <w:pPr>
      <w:shd w:val="pct10" w:color="auto" w:fill="auto"/>
      <w:ind w:left="230" w:hanging="230"/>
    </w:pPr>
  </w:style>
  <w:style w:type="paragraph" w:customStyle="1" w:styleId="BoxList2">
    <w:name w:val="BoxList2"/>
    <w:basedOn w:val="Normal"/>
    <w:qFormat/>
    <w:rsid w:val="00672BE2"/>
    <w:pPr>
      <w:shd w:val="pct10" w:color="auto" w:fill="auto"/>
      <w:ind w:left="720" w:hanging="360"/>
    </w:pPr>
  </w:style>
  <w:style w:type="paragraph" w:customStyle="1" w:styleId="BoxList3">
    <w:name w:val="BoxList3"/>
    <w:basedOn w:val="BaseText"/>
    <w:qFormat/>
    <w:rsid w:val="00672BE2"/>
    <w:pPr>
      <w:shd w:val="pct10" w:color="auto" w:fill="auto"/>
      <w:ind w:left="1080" w:hanging="360"/>
    </w:pPr>
  </w:style>
  <w:style w:type="character" w:customStyle="1" w:styleId="keyterm">
    <w:name w:val="keyterm"/>
    <w:rsid w:val="00672BE2"/>
    <w:rPr>
      <w:b/>
    </w:rPr>
  </w:style>
  <w:style w:type="paragraph" w:customStyle="1" w:styleId="BookAuthor">
    <w:name w:val="BookAuthor"/>
    <w:basedOn w:val="BaseText"/>
    <w:rsid w:val="00672BE2"/>
    <w:pPr>
      <w:autoSpaceDE w:val="0"/>
      <w:autoSpaceDN w:val="0"/>
      <w:adjustRightInd w:val="0"/>
      <w:spacing w:before="240" w:after="80"/>
    </w:pPr>
    <w:rPr>
      <w:i/>
      <w:sz w:val="22"/>
      <w:szCs w:val="24"/>
    </w:rPr>
  </w:style>
  <w:style w:type="paragraph" w:customStyle="1" w:styleId="ReviewAuthors">
    <w:name w:val="ReviewAuthors"/>
    <w:basedOn w:val="BaseText"/>
    <w:qFormat/>
    <w:rsid w:val="00672BE2"/>
    <w:rPr>
      <w:sz w:val="22"/>
    </w:rPr>
  </w:style>
  <w:style w:type="paragraph" w:customStyle="1" w:styleId="ReviewTitle">
    <w:name w:val="ReviewTitle"/>
    <w:basedOn w:val="BaseText"/>
    <w:qFormat/>
    <w:rsid w:val="00672BE2"/>
    <w:rPr>
      <w:sz w:val="22"/>
    </w:rPr>
  </w:style>
  <w:style w:type="paragraph" w:customStyle="1" w:styleId="SectionHead">
    <w:name w:val="SectionHead"/>
    <w:basedOn w:val="BaseHeading"/>
    <w:rsid w:val="00672BE2"/>
    <w:rPr>
      <w:b/>
      <w:sz w:val="24"/>
    </w:rPr>
  </w:style>
  <w:style w:type="paragraph" w:customStyle="1" w:styleId="Answers">
    <w:name w:val="Answers"/>
    <w:basedOn w:val="BaseText"/>
    <w:rsid w:val="00672BE2"/>
    <w:pPr>
      <w:ind w:left="360"/>
    </w:pPr>
    <w:rPr>
      <w:sz w:val="22"/>
      <w:szCs w:val="24"/>
    </w:rPr>
  </w:style>
  <w:style w:type="paragraph" w:customStyle="1" w:styleId="BoxAuthor">
    <w:name w:val="BoxAuthor"/>
    <w:basedOn w:val="BaseText"/>
    <w:rsid w:val="00672BE2"/>
    <w:pPr>
      <w:shd w:val="pct10" w:color="auto" w:fill="auto"/>
    </w:pPr>
    <w:rPr>
      <w:szCs w:val="24"/>
    </w:rPr>
  </w:style>
  <w:style w:type="paragraph" w:customStyle="1" w:styleId="ChapterHead">
    <w:name w:val="ChapterHead"/>
    <w:basedOn w:val="BaseHeading"/>
    <w:rsid w:val="00672BE2"/>
    <w:rPr>
      <w:b/>
      <w:sz w:val="24"/>
    </w:rPr>
  </w:style>
  <w:style w:type="paragraph" w:customStyle="1" w:styleId="ChapterNumber">
    <w:name w:val="ChapterNumber"/>
    <w:basedOn w:val="BaseHeading"/>
    <w:rsid w:val="00672BE2"/>
    <w:rPr>
      <w:b/>
      <w:sz w:val="24"/>
    </w:rPr>
  </w:style>
  <w:style w:type="paragraph" w:customStyle="1" w:styleId="Code">
    <w:name w:val="Code"/>
    <w:basedOn w:val="BaseText"/>
    <w:rsid w:val="00672BE2"/>
    <w:rPr>
      <w:sz w:val="22"/>
      <w:szCs w:val="24"/>
    </w:rPr>
  </w:style>
  <w:style w:type="paragraph" w:customStyle="1" w:styleId="CommonName">
    <w:name w:val="CommonName"/>
    <w:basedOn w:val="BaseText"/>
    <w:rsid w:val="00672BE2"/>
    <w:rPr>
      <w:sz w:val="22"/>
      <w:szCs w:val="24"/>
    </w:rPr>
  </w:style>
  <w:style w:type="paragraph" w:customStyle="1" w:styleId="Dedication">
    <w:name w:val="Dedication"/>
    <w:basedOn w:val="BaseText"/>
    <w:rsid w:val="00672BE2"/>
    <w:rPr>
      <w:szCs w:val="24"/>
    </w:rPr>
  </w:style>
  <w:style w:type="paragraph" w:customStyle="1" w:styleId="DesignNote">
    <w:name w:val="DesignNote"/>
    <w:basedOn w:val="BaseText"/>
    <w:rsid w:val="00672BE2"/>
    <w:rPr>
      <w:szCs w:val="24"/>
    </w:rPr>
  </w:style>
  <w:style w:type="paragraph" w:customStyle="1" w:styleId="Family">
    <w:name w:val="Family"/>
    <w:basedOn w:val="BaseText"/>
    <w:rsid w:val="00672BE2"/>
    <w:rPr>
      <w:sz w:val="22"/>
      <w:szCs w:val="24"/>
    </w:rPr>
  </w:style>
  <w:style w:type="paragraph" w:customStyle="1" w:styleId="FamilyIntroHead">
    <w:name w:val="FamilyIntroHead"/>
    <w:basedOn w:val="BaseHeading"/>
    <w:rsid w:val="00672BE2"/>
    <w:rPr>
      <w:b/>
      <w:sz w:val="24"/>
    </w:rPr>
  </w:style>
  <w:style w:type="paragraph" w:customStyle="1" w:styleId="FamilyIntro">
    <w:name w:val="FamilyIntro"/>
    <w:basedOn w:val="BaseText"/>
    <w:rsid w:val="00672BE2"/>
    <w:rPr>
      <w:sz w:val="22"/>
      <w:szCs w:val="24"/>
    </w:rPr>
  </w:style>
  <w:style w:type="paragraph" w:customStyle="1" w:styleId="Glossary">
    <w:name w:val="Glossary"/>
    <w:basedOn w:val="BaseText"/>
    <w:rsid w:val="00672BE2"/>
    <w:rPr>
      <w:szCs w:val="24"/>
    </w:rPr>
  </w:style>
  <w:style w:type="paragraph" w:customStyle="1" w:styleId="Heading40">
    <w:name w:val="Heading4"/>
    <w:basedOn w:val="BaseHeading"/>
    <w:rsid w:val="00672BE2"/>
    <w:pPr>
      <w:spacing w:after="80"/>
      <w:ind w:left="360"/>
      <w:outlineLvl w:val="3"/>
    </w:pPr>
    <w:rPr>
      <w:i/>
    </w:rPr>
  </w:style>
  <w:style w:type="paragraph" w:customStyle="1" w:styleId="KeyMessagesBullet">
    <w:name w:val="KeyMessagesBullet"/>
    <w:basedOn w:val="BaseText"/>
    <w:rsid w:val="00672BE2"/>
    <w:pPr>
      <w:ind w:left="360" w:hanging="360"/>
    </w:pPr>
    <w:rPr>
      <w:szCs w:val="24"/>
    </w:rPr>
  </w:style>
  <w:style w:type="paragraph" w:customStyle="1" w:styleId="KeyMessagesHeading">
    <w:name w:val="KeyMessagesHeading"/>
    <w:basedOn w:val="BaseHeading"/>
    <w:rsid w:val="00672BE2"/>
    <w:rPr>
      <w:b/>
    </w:rPr>
  </w:style>
  <w:style w:type="paragraph" w:customStyle="1" w:styleId="KeyMessagesPara">
    <w:name w:val="KeyMessagesPara"/>
    <w:basedOn w:val="BaseText"/>
    <w:rsid w:val="00672BE2"/>
    <w:pPr>
      <w:ind w:firstLine="230"/>
    </w:pPr>
    <w:rPr>
      <w:szCs w:val="24"/>
    </w:rPr>
  </w:style>
  <w:style w:type="paragraph" w:customStyle="1" w:styleId="KeyMessagesParaFirst">
    <w:name w:val="KeyMessagesParaFirst"/>
    <w:basedOn w:val="BaseText"/>
    <w:rsid w:val="00672BE2"/>
    <w:rPr>
      <w:szCs w:val="24"/>
    </w:rPr>
  </w:style>
  <w:style w:type="paragraph" w:customStyle="1" w:styleId="List1">
    <w:name w:val="List1"/>
    <w:basedOn w:val="BaseText"/>
    <w:rsid w:val="00672BE2"/>
    <w:pPr>
      <w:ind w:left="230" w:hanging="230"/>
    </w:pPr>
    <w:rPr>
      <w:sz w:val="22"/>
      <w:szCs w:val="24"/>
    </w:rPr>
  </w:style>
  <w:style w:type="paragraph" w:customStyle="1" w:styleId="List2">
    <w:name w:val="List2"/>
    <w:basedOn w:val="BaseText"/>
    <w:rsid w:val="00672BE2"/>
    <w:pPr>
      <w:ind w:left="590" w:hanging="360"/>
    </w:pPr>
    <w:rPr>
      <w:sz w:val="22"/>
      <w:szCs w:val="24"/>
    </w:rPr>
  </w:style>
  <w:style w:type="paragraph" w:customStyle="1" w:styleId="List3">
    <w:name w:val="List3"/>
    <w:basedOn w:val="BaseText"/>
    <w:rsid w:val="00672BE2"/>
    <w:pPr>
      <w:ind w:left="850" w:hanging="490"/>
    </w:pPr>
    <w:rPr>
      <w:sz w:val="22"/>
      <w:szCs w:val="24"/>
    </w:rPr>
  </w:style>
  <w:style w:type="paragraph" w:customStyle="1" w:styleId="ListContinued1">
    <w:name w:val="ListContinued1"/>
    <w:basedOn w:val="BaseText"/>
    <w:rsid w:val="00672BE2"/>
    <w:pPr>
      <w:ind w:left="230" w:hanging="230"/>
    </w:pPr>
    <w:rPr>
      <w:sz w:val="22"/>
      <w:szCs w:val="24"/>
    </w:rPr>
  </w:style>
  <w:style w:type="paragraph" w:customStyle="1" w:styleId="ListContinued2">
    <w:name w:val="ListContinued2"/>
    <w:basedOn w:val="BaseText"/>
    <w:rsid w:val="00672BE2"/>
    <w:pPr>
      <w:ind w:left="590" w:hanging="360"/>
    </w:pPr>
    <w:rPr>
      <w:sz w:val="22"/>
      <w:szCs w:val="24"/>
    </w:rPr>
  </w:style>
  <w:style w:type="paragraph" w:customStyle="1" w:styleId="ListContinued3">
    <w:name w:val="ListContinued3"/>
    <w:basedOn w:val="BaseText"/>
    <w:rsid w:val="00672BE2"/>
    <w:pPr>
      <w:ind w:left="850" w:hanging="490"/>
    </w:pPr>
    <w:rPr>
      <w:sz w:val="22"/>
      <w:szCs w:val="24"/>
    </w:rPr>
  </w:style>
  <w:style w:type="paragraph" w:customStyle="1" w:styleId="Questions">
    <w:name w:val="Questions"/>
    <w:basedOn w:val="BaseText"/>
    <w:rsid w:val="00672BE2"/>
    <w:pPr>
      <w:ind w:left="360"/>
    </w:pPr>
    <w:rPr>
      <w:i/>
      <w:sz w:val="22"/>
      <w:szCs w:val="24"/>
    </w:rPr>
  </w:style>
  <w:style w:type="paragraph" w:customStyle="1" w:styleId="QuoteBullet">
    <w:name w:val="QuoteBullet"/>
    <w:basedOn w:val="BaseText"/>
    <w:rsid w:val="00672BE2"/>
    <w:pPr>
      <w:ind w:left="230" w:right="230"/>
    </w:pPr>
    <w:rPr>
      <w:sz w:val="22"/>
      <w:szCs w:val="24"/>
    </w:rPr>
  </w:style>
  <w:style w:type="paragraph" w:customStyle="1" w:styleId="QuoteSource">
    <w:name w:val="QuoteSource"/>
    <w:basedOn w:val="BaseText"/>
    <w:rsid w:val="00672BE2"/>
    <w:pPr>
      <w:ind w:left="230"/>
    </w:pPr>
    <w:rPr>
      <w:sz w:val="22"/>
      <w:szCs w:val="24"/>
    </w:rPr>
  </w:style>
  <w:style w:type="paragraph" w:customStyle="1" w:styleId="ScientificName">
    <w:name w:val="ScientificName"/>
    <w:basedOn w:val="BaseText"/>
    <w:rsid w:val="00672BE2"/>
    <w:rPr>
      <w:sz w:val="22"/>
      <w:szCs w:val="24"/>
    </w:rPr>
  </w:style>
  <w:style w:type="paragraph" w:customStyle="1" w:styleId="Specs">
    <w:name w:val="Specs"/>
    <w:basedOn w:val="BaseText"/>
    <w:rsid w:val="00672BE2"/>
    <w:rPr>
      <w:sz w:val="22"/>
      <w:szCs w:val="24"/>
    </w:rPr>
  </w:style>
  <w:style w:type="paragraph" w:customStyle="1" w:styleId="TaxonIntro">
    <w:name w:val="TaxonIntro"/>
    <w:basedOn w:val="BaseText"/>
    <w:rsid w:val="00672BE2"/>
    <w:rPr>
      <w:sz w:val="22"/>
      <w:szCs w:val="24"/>
    </w:rPr>
  </w:style>
  <w:style w:type="paragraph" w:customStyle="1" w:styleId="BookTitle0">
    <w:name w:val="BookTitle"/>
    <w:basedOn w:val="BaseHeading"/>
    <w:rsid w:val="00672BE2"/>
    <w:pPr>
      <w:jc w:val="center"/>
    </w:pPr>
    <w:rPr>
      <w:b/>
      <w:bCs/>
      <w:sz w:val="28"/>
      <w:szCs w:val="28"/>
    </w:rPr>
  </w:style>
  <w:style w:type="paragraph" w:customStyle="1" w:styleId="GlossaryHead">
    <w:name w:val="GlossaryHead"/>
    <w:basedOn w:val="BaseHeading"/>
    <w:rsid w:val="00672BE2"/>
    <w:rPr>
      <w:b/>
      <w:bCs/>
      <w:sz w:val="24"/>
    </w:rPr>
  </w:style>
  <w:style w:type="paragraph" w:customStyle="1" w:styleId="FigSource">
    <w:name w:val="FigSource"/>
    <w:basedOn w:val="BaseText"/>
    <w:rsid w:val="00672BE2"/>
  </w:style>
  <w:style w:type="paragraph" w:customStyle="1" w:styleId="EndnoteHeading">
    <w:name w:val="EndnoteHeading"/>
    <w:basedOn w:val="BaseHeading"/>
    <w:rsid w:val="00672BE2"/>
    <w:pPr>
      <w:autoSpaceDE w:val="0"/>
      <w:autoSpaceDN w:val="0"/>
      <w:adjustRightInd w:val="0"/>
    </w:pPr>
    <w:rPr>
      <w:b/>
      <w:sz w:val="20"/>
    </w:rPr>
  </w:style>
  <w:style w:type="paragraph" w:customStyle="1" w:styleId="KeyMessagesSubheading">
    <w:name w:val="KeyMessagesSubheading"/>
    <w:basedOn w:val="BaseHeading"/>
    <w:rsid w:val="00672BE2"/>
    <w:pPr>
      <w:autoSpaceDE w:val="0"/>
      <w:autoSpaceDN w:val="0"/>
      <w:adjustRightInd w:val="0"/>
    </w:pPr>
    <w:rPr>
      <w:b/>
      <w:sz w:val="20"/>
    </w:rPr>
  </w:style>
  <w:style w:type="paragraph" w:customStyle="1" w:styleId="SectionSubhead">
    <w:name w:val="SectionSubhead"/>
    <w:basedOn w:val="BaseHeading"/>
    <w:rsid w:val="00672BE2"/>
    <w:rPr>
      <w:b/>
      <w:sz w:val="20"/>
      <w:szCs w:val="20"/>
    </w:rPr>
  </w:style>
  <w:style w:type="paragraph" w:customStyle="1" w:styleId="UnnumberedContinued">
    <w:name w:val="UnnumberedContinued"/>
    <w:basedOn w:val="BaseText"/>
    <w:rsid w:val="00672BE2"/>
    <w:pPr>
      <w:ind w:left="272"/>
    </w:pPr>
  </w:style>
  <w:style w:type="paragraph" w:customStyle="1" w:styleId="SectionAuthor">
    <w:name w:val="SectionAuthor"/>
    <w:basedOn w:val="BookAuthor"/>
    <w:rsid w:val="00672BE2"/>
    <w:rPr>
      <w:b/>
      <w:sz w:val="20"/>
    </w:rPr>
  </w:style>
  <w:style w:type="paragraph" w:customStyle="1" w:styleId="Corr">
    <w:name w:val="Corr"/>
    <w:basedOn w:val="BaseText"/>
    <w:rsid w:val="00672BE2"/>
    <w:rPr>
      <w:szCs w:val="24"/>
    </w:rPr>
  </w:style>
  <w:style w:type="paragraph" w:customStyle="1" w:styleId="FigAccessCap">
    <w:name w:val="FigAccessCap"/>
    <w:basedOn w:val="BaseText"/>
    <w:rsid w:val="00672BE2"/>
    <w:rPr>
      <w:szCs w:val="24"/>
    </w:rPr>
  </w:style>
  <w:style w:type="paragraph" w:customStyle="1" w:styleId="RefNoCite">
    <w:name w:val="RefNoCite"/>
    <w:basedOn w:val="Reference"/>
    <w:rsid w:val="00672BE2"/>
    <w:rPr>
      <w:szCs w:val="24"/>
    </w:rPr>
  </w:style>
  <w:style w:type="paragraph" w:customStyle="1" w:styleId="ParaFirstNoHeading">
    <w:name w:val="ParaFirstNoHeading"/>
    <w:basedOn w:val="BaseText"/>
    <w:next w:val="Para"/>
    <w:rsid w:val="00672BE2"/>
    <w:rPr>
      <w:sz w:val="22"/>
    </w:rPr>
  </w:style>
  <w:style w:type="paragraph" w:customStyle="1" w:styleId="SectionNumber">
    <w:name w:val="SectionNumber"/>
    <w:basedOn w:val="ChapterNumber"/>
    <w:rsid w:val="00672BE2"/>
  </w:style>
  <w:style w:type="paragraph" w:customStyle="1" w:styleId="ForwardTitle">
    <w:name w:val="ForwardTitle"/>
    <w:basedOn w:val="Normal"/>
    <w:rsid w:val="00672BE2"/>
    <w:pPr>
      <w:pBdr>
        <w:top w:val="single" w:sz="6" w:space="1" w:color="auto"/>
      </w:pBdr>
      <w:spacing w:before="240" w:after="200" w:line="276" w:lineRule="auto"/>
      <w:jc w:val="right"/>
      <w:outlineLvl w:val="0"/>
    </w:pPr>
    <w:rPr>
      <w:rFonts w:ascii="Bookman Old Style" w:hAnsi="Bookman Old Style"/>
      <w:sz w:val="28"/>
      <w:szCs w:val="22"/>
    </w:rPr>
  </w:style>
  <w:style w:type="paragraph" w:customStyle="1" w:styleId="FrontMatterTitle">
    <w:name w:val="FrontMatterTitle"/>
    <w:basedOn w:val="Normal"/>
    <w:rsid w:val="00672BE2"/>
    <w:pPr>
      <w:pBdr>
        <w:top w:val="single" w:sz="6" w:space="1" w:color="auto"/>
      </w:pBdr>
      <w:spacing w:before="240" w:after="200" w:line="276" w:lineRule="auto"/>
      <w:jc w:val="right"/>
      <w:outlineLvl w:val="0"/>
    </w:pPr>
    <w:rPr>
      <w:rFonts w:ascii="Bookman Old Style" w:hAnsi="Bookman Old Style"/>
      <w:sz w:val="28"/>
      <w:szCs w:val="22"/>
    </w:rPr>
  </w:style>
  <w:style w:type="paragraph" w:customStyle="1" w:styleId="Sig">
    <w:name w:val="Sig"/>
    <w:basedOn w:val="BaseText"/>
    <w:rsid w:val="00672BE2"/>
  </w:style>
  <w:style w:type="paragraph" w:customStyle="1" w:styleId="SigAff">
    <w:name w:val="SigAff"/>
    <w:basedOn w:val="BaseText"/>
    <w:rsid w:val="00672BE2"/>
  </w:style>
  <w:style w:type="paragraph" w:customStyle="1" w:styleId="BackMatterTitle">
    <w:name w:val="BackMatterTitle"/>
    <w:basedOn w:val="Normal"/>
    <w:rsid w:val="00672BE2"/>
    <w:pPr>
      <w:pBdr>
        <w:top w:val="single" w:sz="6" w:space="1" w:color="auto"/>
      </w:pBdr>
      <w:spacing w:before="240" w:after="200" w:line="276" w:lineRule="auto"/>
      <w:jc w:val="right"/>
      <w:outlineLvl w:val="0"/>
    </w:pPr>
    <w:rPr>
      <w:rFonts w:ascii="Bookman Old Style" w:hAnsi="Bookman Old Style"/>
      <w:sz w:val="28"/>
      <w:szCs w:val="22"/>
    </w:rPr>
  </w:style>
  <w:style w:type="character" w:customStyle="1" w:styleId="BaseTextChar">
    <w:name w:val="Base_Text Char"/>
    <w:basedOn w:val="DefaultParagraphFont"/>
    <w:link w:val="BaseText"/>
    <w:rsid w:val="000B56E4"/>
    <w:rPr>
      <w:rFonts w:ascii="Times New Roman" w:eastAsia="Times New Roman" w:hAnsi="Times New Roman" w:cs="Times New Roman"/>
      <w:sz w:val="20"/>
      <w:szCs w:val="20"/>
      <w:lang w:val="en-AU"/>
    </w:rPr>
  </w:style>
  <w:style w:type="character" w:customStyle="1" w:styleId="FileNumberChar">
    <w:name w:val="FileNumber Char"/>
    <w:basedOn w:val="BaseTextChar"/>
    <w:link w:val="FileNumber"/>
    <w:rsid w:val="000B56E4"/>
    <w:rPr>
      <w:rFonts w:ascii="Times New Roman" w:eastAsia="Times New Roman" w:hAnsi="Times New Roman" w:cs="Times New Roman"/>
      <w:sz w:val="20"/>
      <w:szCs w:val="20"/>
      <w:lang w:val="en-AU"/>
    </w:rPr>
  </w:style>
  <w:style w:type="paragraph" w:customStyle="1" w:styleId="06Bodytext">
    <w:name w:val="06 Body text"/>
    <w:basedOn w:val="Normal"/>
    <w:uiPriority w:val="99"/>
    <w:rsid w:val="005527B4"/>
    <w:pPr>
      <w:widowControl w:val="0"/>
      <w:autoSpaceDE w:val="0"/>
      <w:autoSpaceDN w:val="0"/>
      <w:adjustRightInd w:val="0"/>
      <w:spacing w:line="220" w:lineRule="atLeast"/>
      <w:jc w:val="both"/>
      <w:textAlignment w:val="center"/>
    </w:pPr>
    <w:rPr>
      <w:rFonts w:ascii="UtopiaStd-Regular" w:eastAsiaTheme="minorHAnsi" w:hAnsi="UtopiaStd-Regular" w:cs="UtopiaStd-Regular"/>
      <w:color w:val="000000"/>
      <w:spacing w:val="2"/>
      <w:sz w:val="18"/>
      <w:szCs w:val="18"/>
    </w:rPr>
  </w:style>
  <w:style w:type="character" w:styleId="UnresolvedMention">
    <w:name w:val="Unresolved Mention"/>
    <w:basedOn w:val="DefaultParagraphFont"/>
    <w:uiPriority w:val="99"/>
    <w:semiHidden/>
    <w:unhideWhenUsed/>
    <w:rsid w:val="00C957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66797">
      <w:bodyDiv w:val="1"/>
      <w:marLeft w:val="0"/>
      <w:marRight w:val="0"/>
      <w:marTop w:val="0"/>
      <w:marBottom w:val="0"/>
      <w:divBdr>
        <w:top w:val="none" w:sz="0" w:space="0" w:color="auto"/>
        <w:left w:val="none" w:sz="0" w:space="0" w:color="auto"/>
        <w:bottom w:val="none" w:sz="0" w:space="0" w:color="auto"/>
        <w:right w:val="none" w:sz="0" w:space="0" w:color="auto"/>
      </w:divBdr>
    </w:div>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274211092">
      <w:bodyDiv w:val="1"/>
      <w:marLeft w:val="0"/>
      <w:marRight w:val="0"/>
      <w:marTop w:val="0"/>
      <w:marBottom w:val="0"/>
      <w:divBdr>
        <w:top w:val="none" w:sz="0" w:space="0" w:color="auto"/>
        <w:left w:val="none" w:sz="0" w:space="0" w:color="auto"/>
        <w:bottom w:val="none" w:sz="0" w:space="0" w:color="auto"/>
        <w:right w:val="none" w:sz="0" w:space="0" w:color="auto"/>
      </w:divBdr>
    </w:div>
    <w:div w:id="277640908">
      <w:bodyDiv w:val="1"/>
      <w:marLeft w:val="0"/>
      <w:marRight w:val="0"/>
      <w:marTop w:val="0"/>
      <w:marBottom w:val="0"/>
      <w:divBdr>
        <w:top w:val="none" w:sz="0" w:space="0" w:color="auto"/>
        <w:left w:val="none" w:sz="0" w:space="0" w:color="auto"/>
        <w:bottom w:val="none" w:sz="0" w:space="0" w:color="auto"/>
        <w:right w:val="none" w:sz="0" w:space="0" w:color="auto"/>
      </w:divBdr>
    </w:div>
    <w:div w:id="279184986">
      <w:bodyDiv w:val="1"/>
      <w:marLeft w:val="0"/>
      <w:marRight w:val="0"/>
      <w:marTop w:val="0"/>
      <w:marBottom w:val="0"/>
      <w:divBdr>
        <w:top w:val="none" w:sz="0" w:space="0" w:color="auto"/>
        <w:left w:val="none" w:sz="0" w:space="0" w:color="auto"/>
        <w:bottom w:val="none" w:sz="0" w:space="0" w:color="auto"/>
        <w:right w:val="none" w:sz="0" w:space="0" w:color="auto"/>
      </w:divBdr>
    </w:div>
    <w:div w:id="304313911">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382868711">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23908323">
      <w:bodyDiv w:val="1"/>
      <w:marLeft w:val="0"/>
      <w:marRight w:val="0"/>
      <w:marTop w:val="0"/>
      <w:marBottom w:val="0"/>
      <w:divBdr>
        <w:top w:val="none" w:sz="0" w:space="0" w:color="auto"/>
        <w:left w:val="none" w:sz="0" w:space="0" w:color="auto"/>
        <w:bottom w:val="none" w:sz="0" w:space="0" w:color="auto"/>
        <w:right w:val="none" w:sz="0" w:space="0" w:color="auto"/>
      </w:divBdr>
    </w:div>
    <w:div w:id="540476958">
      <w:bodyDiv w:val="1"/>
      <w:marLeft w:val="0"/>
      <w:marRight w:val="0"/>
      <w:marTop w:val="0"/>
      <w:marBottom w:val="0"/>
      <w:divBdr>
        <w:top w:val="none" w:sz="0" w:space="0" w:color="auto"/>
        <w:left w:val="none" w:sz="0" w:space="0" w:color="auto"/>
        <w:bottom w:val="none" w:sz="0" w:space="0" w:color="auto"/>
        <w:right w:val="none" w:sz="0" w:space="0" w:color="auto"/>
      </w:divBdr>
    </w:div>
    <w:div w:id="546338422">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117017815">
      <w:bodyDiv w:val="1"/>
      <w:marLeft w:val="0"/>
      <w:marRight w:val="0"/>
      <w:marTop w:val="0"/>
      <w:marBottom w:val="0"/>
      <w:divBdr>
        <w:top w:val="none" w:sz="0" w:space="0" w:color="auto"/>
        <w:left w:val="none" w:sz="0" w:space="0" w:color="auto"/>
        <w:bottom w:val="none" w:sz="0" w:space="0" w:color="auto"/>
        <w:right w:val="none" w:sz="0" w:space="0" w:color="auto"/>
      </w:divBdr>
    </w:div>
    <w:div w:id="1123698100">
      <w:bodyDiv w:val="1"/>
      <w:marLeft w:val="0"/>
      <w:marRight w:val="0"/>
      <w:marTop w:val="0"/>
      <w:marBottom w:val="0"/>
      <w:divBdr>
        <w:top w:val="none" w:sz="0" w:space="0" w:color="auto"/>
        <w:left w:val="none" w:sz="0" w:space="0" w:color="auto"/>
        <w:bottom w:val="none" w:sz="0" w:space="0" w:color="auto"/>
        <w:right w:val="none" w:sz="0" w:space="0" w:color="auto"/>
      </w:divBdr>
    </w:div>
    <w:div w:id="1424952722">
      <w:bodyDiv w:val="1"/>
      <w:marLeft w:val="0"/>
      <w:marRight w:val="0"/>
      <w:marTop w:val="0"/>
      <w:marBottom w:val="0"/>
      <w:divBdr>
        <w:top w:val="none" w:sz="0" w:space="0" w:color="auto"/>
        <w:left w:val="none" w:sz="0" w:space="0" w:color="auto"/>
        <w:bottom w:val="none" w:sz="0" w:space="0" w:color="auto"/>
        <w:right w:val="none" w:sz="0" w:space="0" w:color="auto"/>
      </w:divBdr>
    </w:div>
    <w:div w:id="1480539716">
      <w:bodyDiv w:val="1"/>
      <w:marLeft w:val="0"/>
      <w:marRight w:val="0"/>
      <w:marTop w:val="0"/>
      <w:marBottom w:val="0"/>
      <w:divBdr>
        <w:top w:val="none" w:sz="0" w:space="0" w:color="auto"/>
        <w:left w:val="none" w:sz="0" w:space="0" w:color="auto"/>
        <w:bottom w:val="none" w:sz="0" w:space="0" w:color="auto"/>
        <w:right w:val="none" w:sz="0" w:space="0" w:color="auto"/>
      </w:divBdr>
    </w:div>
    <w:div w:id="1533764254">
      <w:bodyDiv w:val="1"/>
      <w:marLeft w:val="0"/>
      <w:marRight w:val="0"/>
      <w:marTop w:val="0"/>
      <w:marBottom w:val="0"/>
      <w:divBdr>
        <w:top w:val="none" w:sz="0" w:space="0" w:color="auto"/>
        <w:left w:val="none" w:sz="0" w:space="0" w:color="auto"/>
        <w:bottom w:val="none" w:sz="0" w:space="0" w:color="auto"/>
        <w:right w:val="none" w:sz="0" w:space="0" w:color="auto"/>
      </w:divBdr>
    </w:div>
    <w:div w:id="1760709000">
      <w:bodyDiv w:val="1"/>
      <w:marLeft w:val="0"/>
      <w:marRight w:val="0"/>
      <w:marTop w:val="0"/>
      <w:marBottom w:val="0"/>
      <w:divBdr>
        <w:top w:val="none" w:sz="0" w:space="0" w:color="auto"/>
        <w:left w:val="none" w:sz="0" w:space="0" w:color="auto"/>
        <w:bottom w:val="none" w:sz="0" w:space="0" w:color="auto"/>
        <w:right w:val="none" w:sz="0" w:space="0" w:color="auto"/>
      </w:divBdr>
    </w:div>
    <w:div w:id="1797218049">
      <w:bodyDiv w:val="1"/>
      <w:marLeft w:val="0"/>
      <w:marRight w:val="0"/>
      <w:marTop w:val="0"/>
      <w:marBottom w:val="0"/>
      <w:divBdr>
        <w:top w:val="none" w:sz="0" w:space="0" w:color="auto"/>
        <w:left w:val="none" w:sz="0" w:space="0" w:color="auto"/>
        <w:bottom w:val="none" w:sz="0" w:space="0" w:color="auto"/>
        <w:right w:val="none" w:sz="0" w:space="0" w:color="auto"/>
      </w:divBdr>
    </w:div>
    <w:div w:id="1874033605">
      <w:bodyDiv w:val="1"/>
      <w:marLeft w:val="0"/>
      <w:marRight w:val="0"/>
      <w:marTop w:val="0"/>
      <w:marBottom w:val="0"/>
      <w:divBdr>
        <w:top w:val="none" w:sz="0" w:space="0" w:color="auto"/>
        <w:left w:val="none" w:sz="0" w:space="0" w:color="auto"/>
        <w:bottom w:val="none" w:sz="0" w:space="0" w:color="auto"/>
        <w:right w:val="none" w:sz="0" w:space="0" w:color="auto"/>
      </w:divBdr>
    </w:div>
    <w:div w:id="1935437231">
      <w:bodyDiv w:val="1"/>
      <w:marLeft w:val="0"/>
      <w:marRight w:val="0"/>
      <w:marTop w:val="0"/>
      <w:marBottom w:val="0"/>
      <w:divBdr>
        <w:top w:val="none" w:sz="0" w:space="0" w:color="auto"/>
        <w:left w:val="none" w:sz="0" w:space="0" w:color="auto"/>
        <w:bottom w:val="none" w:sz="0" w:space="0" w:color="auto"/>
        <w:right w:val="none" w:sz="0" w:space="0" w:color="auto"/>
      </w:divBdr>
    </w:div>
    <w:div w:id="1935891148">
      <w:bodyDiv w:val="1"/>
      <w:marLeft w:val="0"/>
      <w:marRight w:val="0"/>
      <w:marTop w:val="0"/>
      <w:marBottom w:val="0"/>
      <w:divBdr>
        <w:top w:val="none" w:sz="0" w:space="0" w:color="auto"/>
        <w:left w:val="none" w:sz="0" w:space="0" w:color="auto"/>
        <w:bottom w:val="none" w:sz="0" w:space="0" w:color="auto"/>
        <w:right w:val="none" w:sz="0" w:space="0" w:color="auto"/>
      </w:divBdr>
    </w:div>
    <w:div w:id="1942639269">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2.w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bom.gov.au/australia/charts/bulletins/apob107-external.pdf" TargetMode="Externa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publish.csiro.au/es/forauthors/AuthorInstructions" TargetMode="External"/><Relationship Id="rId25" Type="http://schemas.openxmlformats.org/officeDocument/2006/relationships/footer" Target="footer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s://www.publish.csiro.au/journals/publishingpolicies#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ebsite.com" TargetMode="External"/><Relationship Id="rId24" Type="http://schemas.openxmlformats.org/officeDocument/2006/relationships/header" Target="header2.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hyperlink" Target="https://ams.confex.com/ams/pdfpapers/154212.pdf" TargetMode="External"/><Relationship Id="rId27" Type="http://schemas.openxmlformats.org/officeDocument/2006/relationships/header" Target="header3.xml"/><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00C5FB206B6C24797E08626ED2F476C" ma:contentTypeVersion="10" ma:contentTypeDescription="Create a new document." ma:contentTypeScope="" ma:versionID="74281881ec18dfe5f485f04a3ce0d80d">
  <xsd:schema xmlns:xsd="http://www.w3.org/2001/XMLSchema" xmlns:xs="http://www.w3.org/2001/XMLSchema" xmlns:p="http://schemas.microsoft.com/office/2006/metadata/properties" xmlns:ns3="abafad92-4f28-424c-af28-2d3101d62b8f" targetNamespace="http://schemas.microsoft.com/office/2006/metadata/properties" ma:root="true" ma:fieldsID="3caaa95caf2619c41c7a23f027fcc9ba" ns3:_="">
    <xsd:import namespace="abafad92-4f28-424c-af28-2d3101d62b8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afad92-4f28-424c-af28-2d3101d62b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150FD7-78BA-4D38-80BF-70DCCFF3EC3C}">
  <ds:schemaRefs>
    <ds:schemaRef ds:uri="http://purl.org/dc/elements/1.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abafad92-4f28-424c-af28-2d3101d62b8f"/>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D9FEC65C-92B0-496E-834D-91B2B1CD9158}">
  <ds:schemaRefs>
    <ds:schemaRef ds:uri="http://schemas.openxmlformats.org/officeDocument/2006/bibliography"/>
  </ds:schemaRefs>
</ds:datastoreItem>
</file>

<file path=customXml/itemProps3.xml><?xml version="1.0" encoding="utf-8"?>
<ds:datastoreItem xmlns:ds="http://schemas.openxmlformats.org/officeDocument/2006/customXml" ds:itemID="{CBC1C82E-301C-4C21-A5ED-CA6DD58D6867}">
  <ds:schemaRefs>
    <ds:schemaRef ds:uri="http://schemas.microsoft.com/sharepoint/v3/contenttype/forms"/>
  </ds:schemaRefs>
</ds:datastoreItem>
</file>

<file path=customXml/itemProps4.xml><?xml version="1.0" encoding="utf-8"?>
<ds:datastoreItem xmlns:ds="http://schemas.openxmlformats.org/officeDocument/2006/customXml" ds:itemID="{9E8063FC-1272-4191-BC3C-4ED7217CFD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afad92-4f28-424c-af28-2d3101d62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Frontiers_template.dotx</Template>
  <TotalTime>110</TotalTime>
  <Pages>5</Pages>
  <Words>1771</Words>
  <Characters>10017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Chandra Paulina SALGADO KENT</dc:creator>
  <cp:keywords/>
  <dc:description/>
  <cp:lastModifiedBy>Proudlock, Emma (Services, Clayton)</cp:lastModifiedBy>
  <cp:revision>16</cp:revision>
  <cp:lastPrinted>2013-10-03T12:51:00Z</cp:lastPrinted>
  <dcterms:created xsi:type="dcterms:W3CDTF">2020-09-13T20:51:00Z</dcterms:created>
  <dcterms:modified xsi:type="dcterms:W3CDTF">2021-12-07T03:24:00Z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0x010100A00C5FB206B6C24797E08626ED2F476C</vt:lpwstr>
  </property>
  <property fmtid="{D5CDD505-2E9C-101B-9397-08002B2CF9AE}" pid="3" name="x_a">
    <vt:bool>false</vt:bool>
  </property>
  <property fmtid="{D5CDD505-2E9C-101B-9397-08002B2CF9AE}" pid="4" name="x_p">
    <vt:bool>false</vt:bool>
  </property>
  <property fmtid="{D5CDD505-2E9C-101B-9397-08002B2CF9AE}" pid="5" name="x_t">
    <vt:bool>true</vt:bool>
  </property>
</Properties>
</file>